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2024年巴中市特种设备监督检验所检验检测耗材采购项目</w:t>
      </w:r>
    </w:p>
    <w:p>
      <w:pPr>
        <w:spacing w:line="720" w:lineRule="auto"/>
        <w:jc w:val="center"/>
        <w:rPr>
          <w:rFonts w:hint="eastAsia" w:ascii="仿宋" w:hAnsi="仿宋" w:eastAsia="仿宋" w:cs="仿宋"/>
          <w:b/>
          <w:bCs/>
          <w:sz w:val="28"/>
          <w:szCs w:val="28"/>
        </w:rPr>
      </w:pPr>
      <w:r>
        <w:rPr>
          <w:rFonts w:hint="eastAsia" w:ascii="仿宋" w:hAnsi="仿宋" w:eastAsia="仿宋" w:cs="仿宋"/>
          <w:b/>
          <w:bCs/>
          <w:color w:val="000000"/>
          <w:sz w:val="44"/>
          <w:szCs w:val="44"/>
        </w:rPr>
        <w:t>采 购 需 求</w:t>
      </w:r>
    </w:p>
    <w:p>
      <w:pPr>
        <w:keepNext w:val="0"/>
        <w:keepLines w:val="0"/>
        <w:pageBreakBefore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一、项目基本情况</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2" w:firstLineChars="200"/>
        <w:jc w:val="both"/>
        <w:textAlignment w:val="auto"/>
        <w:rPr>
          <w:rFonts w:hint="eastAsia" w:ascii="仿宋" w:hAnsi="仿宋" w:eastAsia="仿宋" w:cs="仿宋"/>
          <w:b/>
          <w:bCs/>
          <w:color w:val="000000"/>
          <w:sz w:val="28"/>
          <w:szCs w:val="20"/>
        </w:rPr>
      </w:pPr>
      <w:r>
        <w:rPr>
          <w:rFonts w:hint="eastAsia" w:ascii="仿宋" w:hAnsi="仿宋" w:eastAsia="仿宋" w:cs="仿宋"/>
          <w:b/>
          <w:bCs/>
          <w:color w:val="000000"/>
          <w:sz w:val="28"/>
          <w:szCs w:val="20"/>
        </w:rPr>
        <w:t>（一）项目概况</w:t>
      </w:r>
    </w:p>
    <w:p>
      <w:pPr>
        <w:pStyle w:val="7"/>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因特种设备检验检测工作需要，巴中市特种设备监督检验所需采购一批检验检测耗材。</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2" w:firstLineChars="200"/>
        <w:jc w:val="both"/>
        <w:textAlignment w:val="auto"/>
        <w:rPr>
          <w:rFonts w:hint="eastAsia" w:ascii="仿宋" w:hAnsi="仿宋" w:eastAsia="仿宋" w:cs="仿宋"/>
          <w:b/>
          <w:bCs/>
          <w:color w:val="000000"/>
          <w:sz w:val="28"/>
          <w:szCs w:val="20"/>
        </w:rPr>
      </w:pPr>
      <w:r>
        <w:rPr>
          <w:rFonts w:hint="eastAsia" w:ascii="仿宋" w:hAnsi="仿宋" w:eastAsia="仿宋" w:cs="仿宋"/>
          <w:b/>
          <w:bCs/>
          <w:color w:val="000000"/>
          <w:sz w:val="28"/>
          <w:szCs w:val="20"/>
        </w:rPr>
        <w:t>（二）项目预算</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总预算：</w:t>
      </w:r>
      <w:r>
        <w:rPr>
          <w:rFonts w:hint="eastAsia" w:ascii="仿宋" w:hAnsi="仿宋" w:eastAsia="仿宋" w:cs="仿宋"/>
          <w:sz w:val="22"/>
          <w:lang w:val="zh-CN"/>
        </w:rPr>
        <w:t>¥</w:t>
      </w:r>
      <w:r>
        <w:rPr>
          <w:rFonts w:hint="eastAsia" w:ascii="仿宋" w:hAnsi="仿宋" w:eastAsia="仿宋" w:cs="仿宋"/>
          <w:color w:val="000000"/>
          <w:sz w:val="24"/>
          <w:lang w:val="en-US" w:eastAsia="zh-CN"/>
        </w:rPr>
        <w:t>30000</w:t>
      </w:r>
      <w:r>
        <w:rPr>
          <w:rFonts w:hint="eastAsia" w:ascii="仿宋" w:hAnsi="仿宋" w:eastAsia="仿宋" w:cs="仿宋"/>
          <w:color w:val="000000"/>
          <w:sz w:val="24"/>
        </w:rPr>
        <w:t>.00元（大写：人民币</w:t>
      </w:r>
      <w:r>
        <w:rPr>
          <w:rFonts w:hint="eastAsia" w:ascii="仿宋" w:hAnsi="仿宋" w:eastAsia="仿宋" w:cs="仿宋"/>
          <w:color w:val="000000"/>
          <w:sz w:val="24"/>
          <w:lang w:eastAsia="zh-CN"/>
        </w:rPr>
        <w:t>三</w:t>
      </w:r>
      <w:r>
        <w:rPr>
          <w:rFonts w:hint="eastAsia" w:ascii="仿宋" w:hAnsi="仿宋" w:eastAsia="仿宋" w:cs="仿宋"/>
          <w:color w:val="000000"/>
          <w:sz w:val="24"/>
          <w:lang w:val="en-US" w:eastAsia="zh-CN"/>
        </w:rPr>
        <w:t>万元整</w:t>
      </w:r>
      <w:r>
        <w:rPr>
          <w:rFonts w:hint="eastAsia" w:ascii="仿宋" w:hAnsi="仿宋" w:eastAsia="仿宋" w:cs="仿宋"/>
          <w:color w:val="000000"/>
          <w:sz w:val="24"/>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2" w:firstLineChars="200"/>
        <w:jc w:val="both"/>
        <w:textAlignment w:val="auto"/>
        <w:rPr>
          <w:rFonts w:hint="eastAsia" w:ascii="仿宋" w:hAnsi="仿宋" w:eastAsia="仿宋" w:cs="仿宋"/>
          <w:b/>
          <w:bCs/>
          <w:color w:val="000000"/>
          <w:sz w:val="28"/>
          <w:szCs w:val="20"/>
        </w:rPr>
      </w:pPr>
      <w:r>
        <w:rPr>
          <w:rFonts w:hint="eastAsia" w:ascii="仿宋" w:hAnsi="仿宋" w:eastAsia="仿宋" w:cs="仿宋"/>
          <w:b/>
          <w:bCs/>
          <w:color w:val="000000"/>
          <w:sz w:val="28"/>
          <w:szCs w:val="20"/>
        </w:rPr>
        <w:t>（三）项目要求</w:t>
      </w:r>
    </w:p>
    <w:p>
      <w:pPr>
        <w:pStyle w:val="11"/>
        <w:keepNext w:val="0"/>
        <w:keepLines w:val="0"/>
        <w:pageBreakBefore w:val="0"/>
        <w:kinsoku/>
        <w:wordWrap/>
        <w:overflowPunct/>
        <w:topLinePunct w:val="0"/>
        <w:autoSpaceDE/>
        <w:autoSpaceDN/>
        <w:bidi w:val="0"/>
        <w:adjustRightInd/>
        <w:snapToGrid/>
        <w:spacing w:before="0" w:beforeAutospacing="0" w:after="103" w:afterLines="33" w:afterAutospacing="0" w:line="520" w:lineRule="exact"/>
        <w:ind w:left="0" w:leftChars="0" w:firstLine="480" w:firstLineChars="200"/>
        <w:jc w:val="both"/>
        <w:textAlignment w:val="auto"/>
        <w:rPr>
          <w:rFonts w:hint="default"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4"/>
        </w:rPr>
        <w:t>（一）</w:t>
      </w:r>
      <w:r>
        <w:rPr>
          <w:rFonts w:hint="eastAsia" w:ascii="华文仿宋" w:hAnsi="华文仿宋" w:eastAsia="华文仿宋" w:cs="华文仿宋"/>
          <w:b/>
          <w:bCs/>
          <w:color w:val="000000"/>
          <w:sz w:val="24"/>
          <w:lang w:val="en-US" w:eastAsia="zh-CN"/>
        </w:rPr>
        <w:t>耗材</w:t>
      </w:r>
      <w:r>
        <w:rPr>
          <w:rFonts w:hint="eastAsia" w:ascii="华文仿宋" w:hAnsi="华文仿宋" w:eastAsia="华文仿宋" w:cs="华文仿宋"/>
          <w:b/>
          <w:bCs/>
          <w:color w:val="000000"/>
          <w:sz w:val="24"/>
          <w:lang w:val="en-US" w:eastAsia="zh-CN"/>
        </w:rPr>
        <w:t>采购清单</w:t>
      </w:r>
    </w:p>
    <w:tbl>
      <w:tblPr>
        <w:tblStyle w:val="13"/>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4"/>
        <w:gridCol w:w="2841"/>
        <w:gridCol w:w="282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产品</w:t>
            </w:r>
            <w:r>
              <w:rPr>
                <w:rFonts w:hint="default" w:ascii="仿宋_GB2312" w:hAnsi="宋体" w:eastAsia="仿宋_GB2312" w:cs="仿宋_GB2312"/>
                <w:b/>
                <w:bCs/>
                <w:i w:val="0"/>
                <w:iCs w:val="0"/>
                <w:color w:val="000000"/>
                <w:kern w:val="0"/>
                <w:sz w:val="24"/>
                <w:szCs w:val="24"/>
                <w:u w:val="none"/>
                <w:lang w:val="en-US" w:eastAsia="zh-CN" w:bidi="ar"/>
              </w:rPr>
              <w:t>名称</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规格/规格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超声波斜探头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5P 13X13 K1.5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双晶直探头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5P φ14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超声波干型耦合剂</w:t>
            </w:r>
            <w:r>
              <w:rPr>
                <w:rFonts w:ascii="Arial" w:hAnsi="Arial" w:eastAsia="仿宋_GB2312" w:cs="Arial"/>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(工业浆糊)</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400g/包</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超声波耦合剂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水基型</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卷尺</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5M</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钢直尺</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30CM</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一字螺丝刀</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∮3mm×100mm</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活动扳手</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6寸</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钳形电流表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UT210E</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放大镜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绝缘电阻测试仪</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UT501a</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移动硬盘</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2TB，便携式存储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多功能便携八爪鱼三脚架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ulanziMT-11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运动相机</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萤石S3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爱华声级计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AWA5636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5W-20 SN/1L装</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酚酞指示液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10g/L 指示剂</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100ml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酚酞指示剂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无水乙醇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玻璃瓶500ml/99。7%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十八水合硫酸铝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分析纯500g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硫酸高铁铵 十二水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分析纯500g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硫氰酸铵标液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0.1000mol/L 500ml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变色硅胶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分析纯 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氯化钠</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分析纯 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氯化钾</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分析纯 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亚甲基蓝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AR25g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甲基红</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AR25g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pH缓冲溶液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PH6.86  250ml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pH缓冲溶液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PH9.18 250ml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pH缓冲溶液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PH4.00 250ml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无水碳酸钠</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AR分析纯/500g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溴甲酚绿-甲基红指示剂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白凡士林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电导率标准溶液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1408μs/cm 250ml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氨-氯化氨缓冲溶液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PH10/100ml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铬酸钾指示液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铬酸钾50g/L   250mL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EDTA-2Na溶液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500ml(0.0200mol/L)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EDTA-2Na溶液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500ml(0.0500mol/L)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甲基红-亚甲基蓝混合指示液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100mL</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r>
    </w:tbl>
    <w:p>
      <w:pPr>
        <w:pStyle w:val="89"/>
        <w:spacing w:line="520" w:lineRule="exact"/>
        <w:ind w:left="0" w:leftChars="0"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（二）</w:t>
      </w:r>
      <w:r>
        <w:rPr>
          <w:rFonts w:hint="eastAsia" w:ascii="华文仿宋" w:hAnsi="华文仿宋" w:eastAsia="华文仿宋" w:cs="华文仿宋"/>
          <w:b/>
          <w:bCs/>
          <w:color w:val="000000"/>
          <w:sz w:val="24"/>
          <w:lang w:val="en-US" w:eastAsia="zh-CN"/>
        </w:rPr>
        <w:t>服务</w:t>
      </w:r>
      <w:r>
        <w:rPr>
          <w:rFonts w:hint="eastAsia" w:ascii="华文仿宋" w:hAnsi="华文仿宋" w:eastAsia="华文仿宋" w:cs="华文仿宋"/>
          <w:b/>
          <w:bCs/>
          <w:color w:val="000000"/>
          <w:sz w:val="24"/>
        </w:rPr>
        <w:t>要求</w:t>
      </w:r>
    </w:p>
    <w:p>
      <w:pPr>
        <w:pStyle w:val="89"/>
        <w:spacing w:line="520" w:lineRule="exact"/>
        <w:ind w:firstLine="480"/>
        <w:rPr>
          <w:rFonts w:hint="eastAsia" w:ascii="华文仿宋" w:hAnsi="华文仿宋" w:eastAsia="华文仿宋" w:cs="华文仿宋"/>
          <w:b/>
          <w:bCs/>
          <w:color w:val="000000"/>
          <w:sz w:val="24"/>
          <w:highlight w:val="red"/>
          <w:lang w:eastAsia="zh-CN"/>
        </w:rPr>
      </w:pPr>
      <w:r>
        <w:rPr>
          <w:rFonts w:hint="eastAsia" w:ascii="华文仿宋" w:hAnsi="华文仿宋" w:eastAsia="华文仿宋" w:cs="华文仿宋"/>
          <w:sz w:val="24"/>
          <w:lang w:val="en-US" w:eastAsia="zh-CN"/>
        </w:rPr>
        <w:t>1、</w:t>
      </w:r>
      <w:r>
        <w:rPr>
          <w:rFonts w:hint="eastAsia" w:ascii="华文仿宋" w:hAnsi="华文仿宋" w:eastAsia="华文仿宋" w:cs="华文仿宋"/>
          <w:sz w:val="24"/>
        </w:rPr>
        <w:t>供应商所提供产品均须为全新、未使用过且在保质期内的合格正品，并完全符合</w:t>
      </w:r>
      <w:r>
        <w:rPr>
          <w:rFonts w:hint="eastAsia" w:ascii="华文仿宋" w:hAnsi="华文仿宋" w:eastAsia="华文仿宋" w:cs="华文仿宋"/>
          <w:sz w:val="24"/>
          <w:lang w:val="en-US" w:eastAsia="zh-CN"/>
        </w:rPr>
        <w:t>国家及行业</w:t>
      </w:r>
      <w:r>
        <w:rPr>
          <w:rFonts w:hint="eastAsia" w:ascii="华文仿宋" w:hAnsi="华文仿宋" w:eastAsia="华文仿宋" w:cs="华文仿宋"/>
          <w:sz w:val="24"/>
        </w:rPr>
        <w:t>生产的</w:t>
      </w:r>
      <w:r>
        <w:rPr>
          <w:rFonts w:hint="eastAsia" w:ascii="华文仿宋" w:hAnsi="华文仿宋" w:eastAsia="华文仿宋" w:cs="华文仿宋"/>
          <w:sz w:val="24"/>
          <w:lang w:val="en-US" w:eastAsia="zh-CN"/>
        </w:rPr>
        <w:t>相关</w:t>
      </w:r>
      <w:r>
        <w:rPr>
          <w:rFonts w:hint="eastAsia" w:ascii="华文仿宋" w:hAnsi="华文仿宋" w:eastAsia="华文仿宋" w:cs="华文仿宋"/>
          <w:sz w:val="24"/>
        </w:rPr>
        <w:t>质量、规格和性能</w:t>
      </w:r>
      <w:r>
        <w:rPr>
          <w:rFonts w:hint="eastAsia" w:ascii="华文仿宋" w:hAnsi="华文仿宋" w:eastAsia="华文仿宋" w:cs="华文仿宋"/>
          <w:sz w:val="24"/>
          <w:lang w:val="en-US" w:eastAsia="zh-CN"/>
        </w:rPr>
        <w:t>标准</w:t>
      </w:r>
      <w:r>
        <w:rPr>
          <w:rFonts w:hint="eastAsia" w:ascii="华文仿宋" w:hAnsi="华文仿宋" w:eastAsia="华文仿宋" w:cs="华文仿宋"/>
          <w:sz w:val="24"/>
        </w:rPr>
        <w:t>要求，</w:t>
      </w:r>
      <w:r>
        <w:rPr>
          <w:rFonts w:hint="eastAsia" w:ascii="华文仿宋" w:hAnsi="华文仿宋" w:eastAsia="华文仿宋" w:cs="华文仿宋"/>
          <w:sz w:val="24"/>
          <w:lang w:val="en-US" w:eastAsia="zh-CN"/>
        </w:rPr>
        <w:t>是</w:t>
      </w:r>
      <w:r>
        <w:rPr>
          <w:rFonts w:hint="eastAsia" w:ascii="华文仿宋" w:hAnsi="华文仿宋" w:eastAsia="华文仿宋" w:cs="华文仿宋"/>
          <w:sz w:val="24"/>
        </w:rPr>
        <w:t>正规合法经销渠道的</w:t>
      </w:r>
      <w:r>
        <w:rPr>
          <w:rFonts w:hint="eastAsia" w:ascii="华文仿宋" w:hAnsi="华文仿宋" w:eastAsia="华文仿宋" w:cs="华文仿宋"/>
          <w:sz w:val="24"/>
          <w:lang w:val="en-US" w:eastAsia="zh-CN"/>
        </w:rPr>
        <w:t>产品</w:t>
      </w:r>
      <w:r>
        <w:rPr>
          <w:rFonts w:hint="eastAsia" w:ascii="华文仿宋" w:hAnsi="华文仿宋" w:eastAsia="华文仿宋" w:cs="华文仿宋"/>
          <w:sz w:val="24"/>
        </w:rPr>
        <w:t>；原装耗材须满足：质量三包、外包装印有产品防伪标志、全新无拆封、无任何信息篡改</w:t>
      </w:r>
      <w:r>
        <w:rPr>
          <w:rFonts w:hint="eastAsia" w:ascii="华文仿宋" w:hAnsi="华文仿宋" w:eastAsia="华文仿宋" w:cs="华文仿宋"/>
          <w:sz w:val="24"/>
          <w:lang w:eastAsia="zh-CN"/>
        </w:rPr>
        <w:t>；</w:t>
      </w:r>
      <w:r>
        <w:rPr>
          <w:rFonts w:hint="eastAsia" w:ascii="华文仿宋" w:hAnsi="华文仿宋" w:eastAsia="华文仿宋" w:cs="华文仿宋"/>
          <w:sz w:val="24"/>
          <w:lang w:val="en-US" w:eastAsia="zh-CN"/>
        </w:rPr>
        <w:t>需具有</w:t>
      </w:r>
      <w:r>
        <w:rPr>
          <w:rFonts w:hint="eastAsia" w:ascii="华文仿宋" w:hAnsi="华文仿宋" w:eastAsia="华文仿宋" w:cs="华文仿宋"/>
          <w:sz w:val="24"/>
        </w:rPr>
        <w:t>产品合格证书</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产品使用说明书</w:t>
      </w:r>
      <w:r>
        <w:rPr>
          <w:rFonts w:hint="eastAsia" w:ascii="华文仿宋" w:hAnsi="华文仿宋" w:eastAsia="华文仿宋" w:cs="华文仿宋"/>
          <w:sz w:val="24"/>
          <w:lang w:val="en-US" w:eastAsia="zh-CN"/>
        </w:rPr>
        <w:t>等</w:t>
      </w:r>
      <w:r>
        <w:rPr>
          <w:rFonts w:hint="eastAsia" w:ascii="华文仿宋" w:hAnsi="华文仿宋" w:eastAsia="华文仿宋" w:cs="华文仿宋"/>
          <w:sz w:val="24"/>
          <w:lang w:eastAsia="zh-CN"/>
        </w:rPr>
        <w:t>；</w:t>
      </w:r>
    </w:p>
    <w:p>
      <w:pPr>
        <w:pStyle w:val="5"/>
        <w:spacing w:line="52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sz w:val="24"/>
          <w:lang w:val="en-US" w:eastAsia="zh-CN"/>
        </w:rPr>
        <w:t>2、</w:t>
      </w:r>
      <w:r>
        <w:rPr>
          <w:rFonts w:hint="eastAsia" w:ascii="华文仿宋" w:hAnsi="华文仿宋" w:eastAsia="华文仿宋" w:cs="华文仿宋"/>
          <w:bCs/>
          <w:sz w:val="24"/>
        </w:rPr>
        <w:t>供</w:t>
      </w:r>
      <w:r>
        <w:rPr>
          <w:rFonts w:hint="eastAsia" w:ascii="华文仿宋" w:hAnsi="华文仿宋" w:eastAsia="华文仿宋" w:cs="华文仿宋"/>
          <w:bCs/>
          <w:sz w:val="24"/>
        </w:rPr>
        <w:t>应商应为本项目成立专门的项目组，其拟派人员是本单位人员，在对接、供货、安装调试、技术培训、售后等环节提供优质专业的服务</w:t>
      </w:r>
      <w:r>
        <w:rPr>
          <w:rFonts w:hint="eastAsia" w:ascii="华文仿宋" w:hAnsi="华文仿宋" w:eastAsia="华文仿宋" w:cs="华文仿宋"/>
          <w:bCs/>
          <w:sz w:val="24"/>
          <w:lang w:eastAsia="zh-CN"/>
        </w:rPr>
        <w:t>；</w:t>
      </w:r>
    </w:p>
    <w:p>
      <w:pPr>
        <w:pStyle w:val="5"/>
        <w:spacing w:line="520" w:lineRule="exact"/>
        <w:ind w:firstLine="48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供应商应负责货物的</w:t>
      </w:r>
      <w:r>
        <w:rPr>
          <w:rFonts w:hint="eastAsia" w:ascii="华文仿宋" w:hAnsi="华文仿宋" w:eastAsia="华文仿宋" w:cs="华文仿宋"/>
          <w:bCs/>
          <w:sz w:val="24"/>
          <w:lang w:val="en-US" w:eastAsia="zh-CN"/>
        </w:rPr>
        <w:t>搬卸、</w:t>
      </w:r>
      <w:r>
        <w:rPr>
          <w:rFonts w:hint="eastAsia" w:ascii="华文仿宋" w:hAnsi="华文仿宋" w:eastAsia="华文仿宋" w:cs="华文仿宋"/>
          <w:bCs/>
          <w:sz w:val="24"/>
        </w:rPr>
        <w:t>运输等工作，包括装卸车。</w:t>
      </w:r>
    </w:p>
    <w:p>
      <w:pPr>
        <w:pStyle w:val="89"/>
        <w:spacing w:line="520" w:lineRule="exact"/>
        <w:ind w:firstLine="480"/>
        <w:rPr>
          <w:rFonts w:hint="eastAsia" w:ascii="华文仿宋" w:hAnsi="华文仿宋" w:eastAsia="华文仿宋" w:cs="华文仿宋"/>
          <w:b/>
          <w:bCs/>
          <w:color w:val="000000"/>
          <w:sz w:val="28"/>
          <w:szCs w:val="28"/>
        </w:rPr>
      </w:pPr>
      <w:r>
        <w:rPr>
          <w:rFonts w:hint="eastAsia" w:ascii="华文仿宋" w:hAnsi="华文仿宋" w:eastAsia="华文仿宋" w:cs="华文仿宋"/>
          <w:color w:val="000000"/>
          <w:sz w:val="24"/>
          <w:lang w:val="en-US" w:eastAsia="zh-CN"/>
        </w:rPr>
        <w:t>4、</w:t>
      </w:r>
      <w:r>
        <w:rPr>
          <w:rFonts w:hint="eastAsia" w:ascii="华文仿宋" w:hAnsi="华文仿宋" w:eastAsia="华文仿宋" w:cs="华文仿宋"/>
          <w:color w:val="000000"/>
          <w:sz w:val="24"/>
        </w:rPr>
        <w:t>供应商需有完整的售后服务体系，实时响应采购人的服务需求和技术咨询。</w:t>
      </w:r>
      <w:r>
        <w:rPr>
          <w:rFonts w:hint="eastAsia" w:ascii="华文仿宋" w:hAnsi="华文仿宋" w:eastAsia="华文仿宋" w:cs="华文仿宋"/>
          <w:bCs/>
          <w:sz w:val="24"/>
          <w:lang w:val="en-US" w:eastAsia="zh-CN"/>
        </w:rPr>
        <w:t>如提供产品有质量问题，供应商应免费进行退换服务；</w:t>
      </w:r>
      <w:r>
        <w:rPr>
          <w:rFonts w:hint="eastAsia" w:ascii="华文仿宋" w:hAnsi="华文仿宋" w:eastAsia="华文仿宋" w:cs="华文仿宋"/>
          <w:color w:val="000000"/>
          <w:sz w:val="24"/>
        </w:rPr>
        <w:t>供应商应指派专人负责与采购人联系售后服务事宜。</w:t>
      </w:r>
      <w:r>
        <w:rPr>
          <w:rFonts w:hint="eastAsia" w:ascii="华文仿宋" w:hAnsi="华文仿宋" w:eastAsia="华文仿宋" w:cs="华文仿宋"/>
          <w:b/>
          <w:bCs/>
          <w:color w:val="000000"/>
          <w:sz w:val="24"/>
        </w:rPr>
        <w:t xml:space="preserve"> </w:t>
      </w:r>
    </w:p>
    <w:p>
      <w:pPr>
        <w:pStyle w:val="89"/>
        <w:spacing w:line="520" w:lineRule="exact"/>
        <w:ind w:firstLine="48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三、商务要求</w:t>
      </w:r>
    </w:p>
    <w:p>
      <w:pPr>
        <w:pStyle w:val="89"/>
        <w:spacing w:line="520" w:lineRule="exact"/>
        <w:ind w:firstLine="48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1.交货时间：合同签订后</w:t>
      </w:r>
      <w:r>
        <w:rPr>
          <w:rFonts w:hint="eastAsia" w:ascii="华文仿宋" w:hAnsi="华文仿宋" w:eastAsia="华文仿宋" w:cs="华文仿宋"/>
          <w:color w:val="000000"/>
          <w:sz w:val="24"/>
          <w:lang w:val="en-US" w:eastAsia="zh-CN"/>
        </w:rPr>
        <w:t>15</w:t>
      </w:r>
      <w:r>
        <w:rPr>
          <w:rFonts w:hint="eastAsia" w:ascii="华文仿宋" w:hAnsi="华文仿宋" w:eastAsia="华文仿宋" w:cs="华文仿宋"/>
          <w:color w:val="000000"/>
          <w:sz w:val="24"/>
        </w:rPr>
        <w:t>个工作日内。</w:t>
      </w:r>
    </w:p>
    <w:p>
      <w:pPr>
        <w:pStyle w:val="89"/>
        <w:spacing w:line="520" w:lineRule="exact"/>
        <w:ind w:firstLine="48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2.交货地点：采购人指定地点。</w:t>
      </w:r>
    </w:p>
    <w:p>
      <w:pPr>
        <w:pStyle w:val="89"/>
        <w:spacing w:line="520" w:lineRule="exact"/>
        <w:ind w:firstLine="48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3.付款方式：验收合格后</w:t>
      </w:r>
      <w:r>
        <w:rPr>
          <w:rFonts w:hint="eastAsia" w:ascii="华文仿宋" w:hAnsi="华文仿宋" w:eastAsia="华文仿宋" w:cs="华文仿宋"/>
          <w:color w:val="000000"/>
          <w:sz w:val="24"/>
          <w:lang w:val="en-US" w:eastAsia="zh-CN"/>
        </w:rPr>
        <w:t>15</w:t>
      </w:r>
      <w:r>
        <w:rPr>
          <w:rFonts w:hint="eastAsia" w:ascii="华文仿宋" w:hAnsi="华文仿宋" w:eastAsia="华文仿宋" w:cs="华文仿宋"/>
          <w:color w:val="000000"/>
          <w:sz w:val="24"/>
        </w:rPr>
        <w:t>个工作日内付合同总金额的100%。供应商须向采购人出具合法且满足采购人要求的有效完整的完税发票及凭证资料进行支付结算。</w:t>
      </w:r>
    </w:p>
    <w:p>
      <w:pPr>
        <w:pStyle w:val="89"/>
        <w:spacing w:line="520" w:lineRule="exact"/>
        <w:ind w:firstLine="480"/>
        <w:rPr>
          <w:rFonts w:hint="eastAsia" w:ascii="华文仿宋" w:hAnsi="华文仿宋" w:eastAsia="华文仿宋" w:cs="华文仿宋"/>
          <w:b/>
          <w:sz w:val="24"/>
        </w:rPr>
      </w:pPr>
      <w:r>
        <w:rPr>
          <w:rFonts w:hint="eastAsia" w:ascii="华文仿宋" w:hAnsi="华文仿宋" w:eastAsia="华文仿宋" w:cs="华文仿宋"/>
          <w:color w:val="000000"/>
          <w:sz w:val="24"/>
        </w:rPr>
        <w:t>4.报价要求：供应商的报价应以本项目采购需求、供应商自身的技术和管理</w:t>
      </w:r>
      <w:r>
        <w:rPr>
          <w:rFonts w:hint="eastAsia" w:ascii="华文仿宋" w:hAnsi="华文仿宋" w:eastAsia="华文仿宋" w:cs="华文仿宋"/>
          <w:bCs/>
          <w:sz w:val="24"/>
        </w:rPr>
        <w:t>水平、运营成本等因素为依据，是供应商响应采购项目要求的全部工作内容的价格体现，是最终用户验收合格后的总价，包含了供应商完成本项目所需的一切费用，具体包括货物、人工、运输、</w:t>
      </w:r>
      <w:r>
        <w:rPr>
          <w:rFonts w:hint="eastAsia" w:ascii="华文仿宋" w:hAnsi="华文仿宋" w:eastAsia="华文仿宋" w:cs="华文仿宋"/>
          <w:bCs/>
          <w:sz w:val="24"/>
          <w:lang w:val="en-US" w:eastAsia="zh-CN"/>
        </w:rPr>
        <w:t>售后、</w:t>
      </w:r>
      <w:r>
        <w:rPr>
          <w:rFonts w:hint="eastAsia" w:ascii="华文仿宋" w:hAnsi="华文仿宋" w:eastAsia="华文仿宋" w:cs="华文仿宋"/>
          <w:bCs/>
          <w:sz w:val="24"/>
        </w:rPr>
        <w:t>装卸、培训、代理服务费等其他各项的含税费用，即“包干价”。因供应商自身原因造成漏报、少报皆由其自行承担，采购人不再支付其他任何费用。</w:t>
      </w:r>
    </w:p>
    <w:p>
      <w:pPr>
        <w:pStyle w:val="5"/>
        <w:spacing w:line="520" w:lineRule="exact"/>
        <w:ind w:firstLine="480"/>
        <w:rPr>
          <w:rFonts w:hint="eastAsia" w:ascii="华文仿宋" w:hAnsi="华文仿宋" w:eastAsia="华文仿宋" w:cs="华文仿宋"/>
          <w:b/>
          <w:sz w:val="24"/>
        </w:rPr>
      </w:pPr>
      <w:r>
        <w:rPr>
          <w:rFonts w:hint="eastAsia" w:ascii="华文仿宋" w:hAnsi="华文仿宋" w:eastAsia="华文仿宋" w:cs="华文仿宋"/>
          <w:b/>
          <w:sz w:val="24"/>
        </w:rPr>
        <w:t>5.验收要求</w:t>
      </w:r>
    </w:p>
    <w:p>
      <w:pPr>
        <w:pStyle w:val="5"/>
        <w:spacing w:line="520" w:lineRule="exact"/>
        <w:ind w:firstLine="480"/>
        <w:rPr>
          <w:rFonts w:hint="eastAsia" w:ascii="华文仿宋" w:hAnsi="华文仿宋" w:eastAsia="华文仿宋" w:cs="华文仿宋"/>
          <w:bCs/>
          <w:sz w:val="24"/>
        </w:rPr>
      </w:pPr>
      <w:r>
        <w:rPr>
          <w:rFonts w:hint="eastAsia" w:ascii="华文仿宋" w:hAnsi="华文仿宋" w:eastAsia="华文仿宋" w:cs="华文仿宋"/>
          <w:bCs/>
          <w:sz w:val="24"/>
        </w:rPr>
        <w:t>（1）参照《财政部关于进一步加强政府采购需求和履约验收管理的指导意见》财库〔2016〕205号的要求及国家行业主管部门规定的标准、方法和内容进行验收。</w:t>
      </w:r>
    </w:p>
    <w:p>
      <w:pPr>
        <w:pStyle w:val="5"/>
        <w:spacing w:line="520" w:lineRule="exact"/>
        <w:ind w:firstLine="480"/>
        <w:rPr>
          <w:rFonts w:hint="eastAsia" w:ascii="华文仿宋" w:hAnsi="华文仿宋" w:eastAsia="华文仿宋" w:cs="华文仿宋"/>
          <w:bCs/>
          <w:sz w:val="24"/>
        </w:rPr>
      </w:pPr>
      <w:r>
        <w:rPr>
          <w:rFonts w:hint="eastAsia" w:ascii="华文仿宋" w:hAnsi="华文仿宋" w:eastAsia="华文仿宋" w:cs="华文仿宋"/>
          <w:bCs/>
          <w:sz w:val="24"/>
        </w:rPr>
        <w:t>（2）验收时如发现所交付的货物有短装、次品、损坏或其它不符合标准的，由供应商负责补充和更换，更换2次后仍不合格，按虚假响应处理由，此产生的时间延误与有关费用由供应商自行承担。</w:t>
      </w:r>
    </w:p>
    <w:p>
      <w:pPr>
        <w:pStyle w:val="5"/>
        <w:spacing w:line="520" w:lineRule="exact"/>
        <w:ind w:firstLine="480"/>
        <w:rPr>
          <w:rFonts w:hint="eastAsia" w:ascii="华文仿宋" w:hAnsi="华文仿宋" w:eastAsia="华文仿宋" w:cs="华文仿宋"/>
          <w:b/>
          <w:sz w:val="24"/>
        </w:rPr>
      </w:pPr>
      <w:r>
        <w:rPr>
          <w:rFonts w:hint="eastAsia" w:ascii="华文仿宋" w:hAnsi="华文仿宋" w:eastAsia="华文仿宋" w:cs="华文仿宋"/>
          <w:bCs/>
          <w:sz w:val="24"/>
        </w:rPr>
        <w:t>5.</w:t>
      </w:r>
      <w:r>
        <w:rPr>
          <w:rFonts w:hint="eastAsia" w:ascii="华文仿宋" w:hAnsi="华文仿宋" w:eastAsia="华文仿宋" w:cs="华文仿宋"/>
          <w:b/>
          <w:sz w:val="24"/>
        </w:rPr>
        <w:t>安全责任：</w:t>
      </w:r>
      <w:r>
        <w:rPr>
          <w:rFonts w:hint="eastAsia" w:ascii="华文仿宋" w:hAnsi="华文仿宋" w:eastAsia="华文仿宋" w:cs="华文仿宋"/>
          <w:bCs/>
          <w:sz w:val="24"/>
        </w:rPr>
        <w:t>在履行合同过程中，因供应商自身或其工作人员在履行职务过程中的疏忽、失职、过错等故意或者过失原因造成的人员安全责任及事故责任由供应商负责，如对采购人造成损失的，包括但不限于采购人本身的财产损失、由此而导致的采购人对任何第三方的法律责任等，供应商对此应承担相应的责任（应在响应文件中提供承诺函，格式自拟）。</w:t>
      </w:r>
    </w:p>
    <w:p>
      <w:pPr>
        <w:pStyle w:val="5"/>
        <w:spacing w:line="520" w:lineRule="exact"/>
        <w:ind w:firstLine="480"/>
        <w:rPr>
          <w:rFonts w:hint="eastAsia" w:ascii="华文仿宋" w:hAnsi="华文仿宋" w:eastAsia="华文仿宋" w:cs="华文仿宋"/>
          <w:b/>
          <w:bCs/>
          <w:color w:val="000000"/>
          <w:sz w:val="32"/>
          <w:szCs w:val="32"/>
        </w:rPr>
      </w:pPr>
      <w:r>
        <w:rPr>
          <w:rFonts w:hint="eastAsia" w:ascii="华文仿宋" w:hAnsi="华文仿宋" w:eastAsia="华文仿宋" w:cs="华文仿宋"/>
          <w:b/>
          <w:sz w:val="24"/>
        </w:rPr>
        <w:t>6.</w:t>
      </w:r>
      <w:r>
        <w:rPr>
          <w:rFonts w:hint="eastAsia" w:ascii="华文仿宋" w:hAnsi="华文仿宋" w:eastAsia="华文仿宋" w:cs="华文仿宋"/>
          <w:bCs/>
          <w:sz w:val="24"/>
        </w:rPr>
        <w:t>其他未尽事宜由采购人与成交供应商在政府采购合同中进行约定（约定的内容须符合国家相关法律法规的规定，所需费用已包含在报价中）。</w:t>
      </w:r>
    </w:p>
    <w:p/>
    <w:p>
      <w:pPr>
        <w:spacing w:before="312" w:beforeLines="100"/>
        <w:jc w:val="center"/>
        <w:rPr>
          <w:rFonts w:hint="eastAsia" w:ascii="仿宋" w:hAnsi="仿宋" w:eastAsia="仿宋" w:cs="仿宋"/>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44"/>
          <w:szCs w:val="44"/>
        </w:rPr>
        <w:br w:type="page"/>
      </w:r>
      <w:r>
        <w:rPr>
          <w:rFonts w:hint="eastAsia" w:ascii="仿宋" w:hAnsi="仿宋" w:eastAsia="仿宋" w:cs="仿宋"/>
          <w:b/>
          <w:bCs/>
          <w:color w:val="000000"/>
          <w:sz w:val="32"/>
          <w:szCs w:val="32"/>
        </w:rPr>
        <w:t>2024年巴中市特种设备监督检验所检验检测耗材采购项目</w:t>
      </w:r>
    </w:p>
    <w:p>
      <w:pPr>
        <w:spacing w:before="312" w:beforeLines="10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采购实施计划</w:t>
      </w:r>
    </w:p>
    <w:p>
      <w:pPr>
        <w:pStyle w:val="7"/>
        <w:rPr>
          <w:rFonts w:hint="eastAsia"/>
        </w:rPr>
      </w:pPr>
    </w:p>
    <w:p>
      <w:pPr>
        <w:spacing w:line="600" w:lineRule="auto"/>
        <w:ind w:firstLine="562" w:firstLineChars="200"/>
        <w:rPr>
          <w:rFonts w:hint="eastAsia" w:ascii="仿宋" w:hAnsi="仿宋" w:eastAsia="仿宋" w:cs="仿宋"/>
          <w:color w:val="000000"/>
          <w:kern w:val="0"/>
          <w:sz w:val="24"/>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lang w:val="en-US" w:eastAsia="zh-CN"/>
        </w:rPr>
        <w:t>实施</w:t>
      </w:r>
      <w:r>
        <w:rPr>
          <w:rFonts w:hint="eastAsia" w:ascii="仿宋" w:hAnsi="仿宋" w:eastAsia="仿宋" w:cs="仿宋"/>
          <w:b/>
          <w:bCs/>
          <w:color w:val="000000"/>
          <w:sz w:val="28"/>
          <w:szCs w:val="28"/>
        </w:rPr>
        <w:t>安排</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（一）采购组织形式</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单位自行采购</w:t>
      </w:r>
      <w:r>
        <w:rPr>
          <w:rFonts w:hint="eastAsia" w:ascii="仿宋" w:hAnsi="仿宋" w:eastAsia="仿宋" w:cs="仿宋"/>
          <w:color w:val="000000"/>
          <w:kern w:val="0"/>
          <w:sz w:val="24"/>
        </w:rPr>
        <w:t>。</w:t>
      </w:r>
    </w:p>
    <w:p>
      <w:pPr>
        <w:widowControl/>
        <w:spacing w:line="48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（二）采购项目预算及最高限价</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kern w:val="0"/>
          <w:sz w:val="24"/>
        </w:rPr>
        <w:t>1、预算：</w:t>
      </w:r>
      <w:r>
        <w:rPr>
          <w:rFonts w:hint="eastAsia" w:ascii="仿宋" w:hAnsi="仿宋" w:eastAsia="仿宋" w:cs="仿宋"/>
          <w:sz w:val="22"/>
          <w:lang w:val="zh-CN"/>
        </w:rPr>
        <w:t>¥</w:t>
      </w:r>
      <w:r>
        <w:rPr>
          <w:rFonts w:hint="eastAsia" w:ascii="仿宋" w:hAnsi="仿宋" w:eastAsia="仿宋" w:cs="仿宋"/>
          <w:color w:val="000000"/>
          <w:sz w:val="24"/>
          <w:lang w:val="en-US" w:eastAsia="zh-CN"/>
        </w:rPr>
        <w:t>30000</w:t>
      </w:r>
      <w:r>
        <w:rPr>
          <w:rFonts w:hint="eastAsia" w:ascii="仿宋" w:hAnsi="仿宋" w:eastAsia="仿宋" w:cs="仿宋"/>
          <w:color w:val="000000"/>
          <w:sz w:val="24"/>
        </w:rPr>
        <w:t>.00元（大写：人民币</w:t>
      </w:r>
      <w:r>
        <w:rPr>
          <w:rFonts w:hint="eastAsia" w:ascii="仿宋" w:hAnsi="仿宋" w:eastAsia="仿宋" w:cs="仿宋"/>
          <w:color w:val="000000"/>
          <w:sz w:val="24"/>
          <w:lang w:eastAsia="zh-CN"/>
        </w:rPr>
        <w:t>三</w:t>
      </w:r>
      <w:r>
        <w:rPr>
          <w:rFonts w:hint="eastAsia" w:ascii="仿宋" w:hAnsi="仿宋" w:eastAsia="仿宋" w:cs="仿宋"/>
          <w:color w:val="000000"/>
          <w:sz w:val="24"/>
          <w:lang w:val="en-US" w:eastAsia="zh-CN"/>
        </w:rPr>
        <w:t>万元整</w:t>
      </w:r>
      <w:r>
        <w:rPr>
          <w:rFonts w:hint="eastAsia" w:ascii="仿宋" w:hAnsi="仿宋" w:eastAsia="仿宋" w:cs="仿宋"/>
          <w:color w:val="000000"/>
          <w:sz w:val="24"/>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kern w:val="0"/>
          <w:sz w:val="24"/>
        </w:rPr>
        <w:t>2、最高限价：</w:t>
      </w:r>
      <w:r>
        <w:rPr>
          <w:rFonts w:hint="eastAsia" w:ascii="仿宋" w:hAnsi="仿宋" w:eastAsia="仿宋" w:cs="仿宋"/>
          <w:sz w:val="22"/>
          <w:lang w:val="zh-CN"/>
        </w:rPr>
        <w:t>¥</w:t>
      </w:r>
      <w:r>
        <w:rPr>
          <w:rFonts w:hint="eastAsia" w:ascii="仿宋" w:hAnsi="仿宋" w:eastAsia="仿宋" w:cs="仿宋"/>
          <w:color w:val="000000"/>
          <w:sz w:val="24"/>
          <w:lang w:val="en-US" w:eastAsia="zh-CN"/>
        </w:rPr>
        <w:t>30000</w:t>
      </w:r>
      <w:r>
        <w:rPr>
          <w:rFonts w:hint="eastAsia" w:ascii="仿宋" w:hAnsi="仿宋" w:eastAsia="仿宋" w:cs="仿宋"/>
          <w:color w:val="000000"/>
          <w:sz w:val="24"/>
        </w:rPr>
        <w:t>.00元（大写：人民币</w:t>
      </w:r>
      <w:r>
        <w:rPr>
          <w:rFonts w:hint="eastAsia" w:ascii="仿宋" w:hAnsi="仿宋" w:eastAsia="仿宋" w:cs="仿宋"/>
          <w:color w:val="000000"/>
          <w:sz w:val="24"/>
          <w:lang w:eastAsia="zh-CN"/>
        </w:rPr>
        <w:t>三</w:t>
      </w:r>
      <w:r>
        <w:rPr>
          <w:rFonts w:hint="eastAsia" w:ascii="仿宋" w:hAnsi="仿宋" w:eastAsia="仿宋" w:cs="仿宋"/>
          <w:color w:val="000000"/>
          <w:sz w:val="24"/>
          <w:lang w:val="en-US" w:eastAsia="zh-CN"/>
        </w:rPr>
        <w:t>万元整</w:t>
      </w:r>
      <w:r>
        <w:rPr>
          <w:rFonts w:hint="eastAsia" w:ascii="仿宋" w:hAnsi="仿宋" w:eastAsia="仿宋" w:cs="仿宋"/>
          <w:color w:val="000000"/>
          <w:sz w:val="24"/>
        </w:rPr>
        <w:t>）。</w:t>
      </w:r>
    </w:p>
    <w:p>
      <w:pPr>
        <w:widowControl/>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（三）采购方式</w:t>
      </w:r>
    </w:p>
    <w:p>
      <w:pPr>
        <w:widowControl/>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采购方式：询价</w:t>
      </w:r>
    </w:p>
    <w:p>
      <w:pPr>
        <w:widowControl/>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二、供应商资格条件</w:t>
      </w:r>
    </w:p>
    <w:p>
      <w:pPr>
        <w:widowControl/>
        <w:spacing w:line="360" w:lineRule="auto"/>
        <w:ind w:firstLine="480"/>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符合《中华人民共和国政府采购法》第二十二条规定的条件；</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lang w:val="en-US" w:eastAsia="zh-CN"/>
        </w:rPr>
        <w:t>（1）具有独立承担民事</w:t>
      </w:r>
      <w:r>
        <w:rPr>
          <w:rFonts w:hint="eastAsia" w:ascii="仿宋" w:hAnsi="仿宋" w:eastAsia="仿宋" w:cs="仿宋"/>
          <w:color w:val="000000"/>
          <w:kern w:val="0"/>
          <w:sz w:val="24"/>
        </w:rPr>
        <w:t>责任的能力。（提供营业执照）</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具有良好的商业信誉和健全的财务会计制度。（</w:t>
      </w:r>
      <w:r>
        <w:rPr>
          <w:rFonts w:hint="eastAsia" w:ascii="仿宋" w:hAnsi="仿宋" w:eastAsia="仿宋" w:cs="仿宋"/>
          <w:color w:val="000000"/>
          <w:kern w:val="0"/>
          <w:sz w:val="24"/>
          <w:lang w:eastAsia="zh-CN"/>
        </w:rPr>
        <w:t>可</w:t>
      </w:r>
      <w:r>
        <w:rPr>
          <w:rFonts w:hint="eastAsia" w:ascii="仿宋" w:hAnsi="仿宋" w:eastAsia="仿宋" w:cs="仿宋"/>
          <w:color w:val="000000"/>
          <w:kern w:val="0"/>
          <w:sz w:val="24"/>
        </w:rPr>
        <w:t>提供承诺函）</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具有履行合同所必需的设备和专业技术能力。（</w:t>
      </w:r>
      <w:r>
        <w:rPr>
          <w:rFonts w:hint="eastAsia" w:ascii="仿宋" w:hAnsi="仿宋" w:eastAsia="仿宋" w:cs="仿宋"/>
          <w:color w:val="000000"/>
          <w:kern w:val="0"/>
          <w:sz w:val="24"/>
          <w:lang w:eastAsia="zh-CN"/>
        </w:rPr>
        <w:t>可</w:t>
      </w:r>
      <w:r>
        <w:rPr>
          <w:rFonts w:hint="eastAsia" w:ascii="仿宋" w:hAnsi="仿宋" w:eastAsia="仿宋" w:cs="仿宋"/>
          <w:color w:val="000000"/>
          <w:kern w:val="0"/>
          <w:sz w:val="24"/>
        </w:rPr>
        <w:t>提供承诺函）</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具有依法缴纳税收和社会保障资金的良好记录。（</w:t>
      </w:r>
      <w:r>
        <w:rPr>
          <w:rFonts w:hint="eastAsia" w:ascii="仿宋" w:hAnsi="仿宋" w:eastAsia="仿宋" w:cs="仿宋"/>
          <w:color w:val="000000"/>
          <w:kern w:val="0"/>
          <w:sz w:val="24"/>
          <w:lang w:eastAsia="zh-CN"/>
        </w:rPr>
        <w:t>可</w:t>
      </w:r>
      <w:r>
        <w:rPr>
          <w:rFonts w:hint="eastAsia" w:ascii="仿宋" w:hAnsi="仿宋" w:eastAsia="仿宋" w:cs="仿宋"/>
          <w:color w:val="000000"/>
          <w:kern w:val="0"/>
          <w:sz w:val="24"/>
        </w:rPr>
        <w:t>提供承诺函）</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参加本次政府采购活动前三年内，在经营活动中没有重大违法记录。（</w:t>
      </w:r>
      <w:r>
        <w:rPr>
          <w:rFonts w:hint="eastAsia" w:ascii="仿宋" w:hAnsi="仿宋" w:eastAsia="仿宋" w:cs="仿宋"/>
          <w:color w:val="000000"/>
          <w:kern w:val="0"/>
          <w:sz w:val="24"/>
          <w:lang w:eastAsia="zh-CN"/>
        </w:rPr>
        <w:t>可</w:t>
      </w:r>
      <w:r>
        <w:rPr>
          <w:rFonts w:hint="eastAsia" w:ascii="仿宋" w:hAnsi="仿宋" w:eastAsia="仿宋" w:cs="仿宋"/>
          <w:color w:val="000000"/>
          <w:kern w:val="0"/>
          <w:sz w:val="24"/>
        </w:rPr>
        <w:t>提供承诺函）</w:t>
      </w:r>
    </w:p>
    <w:p>
      <w:pPr>
        <w:widowControl/>
        <w:spacing w:line="360" w:lineRule="auto"/>
        <w:ind w:firstLine="480"/>
        <w:rPr>
          <w:rFonts w:hint="eastAsia" w:ascii="仿宋" w:hAnsi="仿宋" w:eastAsia="仿宋" w:cs="仿宋"/>
          <w:b/>
          <w:bCs/>
          <w:color w:val="000000"/>
          <w:sz w:val="28"/>
          <w:szCs w:val="28"/>
        </w:rPr>
      </w:pPr>
      <w:r>
        <w:rPr>
          <w:rFonts w:hint="eastAsia" w:ascii="仿宋" w:hAnsi="仿宋" w:eastAsia="仿宋" w:cs="仿宋"/>
          <w:color w:val="000000"/>
          <w:kern w:val="0"/>
          <w:sz w:val="24"/>
        </w:rPr>
        <w:t>（6）法律、行政法规规定的其他条件。</w:t>
      </w:r>
    </w:p>
    <w:p>
      <w:pPr>
        <w:spacing w:line="60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三、合同管理安排</w:t>
      </w:r>
    </w:p>
    <w:p>
      <w:pPr>
        <w:widowControl/>
        <w:spacing w:line="480" w:lineRule="auto"/>
        <w:ind w:firstLine="48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（一）合同类型</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买卖合同。</w:t>
      </w:r>
    </w:p>
    <w:p>
      <w:pPr>
        <w:widowControl/>
        <w:spacing w:line="48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（二）定价方式</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固定总价，要求：供应商的报价应以本项目采购需求、供应商自身的技术和管理水平、运营成本等因素为依据，是供应商响应采购项目要求的全部工作内容的价格体现，是最终用户验收合格后的总价，包含了供应商完成本项目所需的一切费用，即“包干价”。</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选择定价方式的理由：</w:t>
      </w:r>
      <w:r>
        <w:rPr>
          <w:rFonts w:hint="eastAsia" w:ascii="仿宋" w:hAnsi="仿宋" w:eastAsia="仿宋" w:cs="仿宋"/>
          <w:sz w:val="24"/>
          <w:u w:val="single"/>
        </w:rPr>
        <w:t>根据《政府采购需求管理办法》第十九条规定：采购需求客观、明确，且技术较复杂或者专业性较强的采购项目，如大型装备、咨询服务等，采用固定总价或者固定单价的定价方式</w:t>
      </w:r>
      <w:r>
        <w:rPr>
          <w:rFonts w:hint="eastAsia" w:ascii="仿宋" w:hAnsi="仿宋" w:eastAsia="仿宋" w:cs="仿宋"/>
          <w:color w:val="000000"/>
          <w:kern w:val="0"/>
          <w:sz w:val="24"/>
        </w:rPr>
        <w:t>。</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（三）履约验收方案</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1、履约验收主体：巴中市特种设备监督检验所</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2、履约验收时间：供应商提出验收申请之日起7日内组织验收。</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3、履约验收方式：一次性整体验收</w:t>
      </w:r>
    </w:p>
    <w:p>
      <w:pPr>
        <w:widowControl/>
        <w:spacing w:line="360" w:lineRule="auto"/>
        <w:ind w:firstLine="480"/>
        <w:rPr>
          <w:rFonts w:hint="eastAsia" w:ascii="仿宋" w:hAnsi="仿宋" w:eastAsia="仿宋" w:cs="仿宋"/>
          <w:color w:val="000000"/>
          <w:spacing w:val="-6"/>
          <w:kern w:val="0"/>
          <w:sz w:val="24"/>
        </w:rPr>
      </w:pPr>
      <w:r>
        <w:rPr>
          <w:rFonts w:hint="eastAsia" w:ascii="仿宋" w:hAnsi="仿宋" w:eastAsia="仿宋" w:cs="仿宋"/>
          <w:color w:val="000000"/>
          <w:spacing w:val="-6"/>
          <w:kern w:val="0"/>
          <w:sz w:val="24"/>
        </w:rPr>
        <w:t>4、履约验收程序：成立验收小组、制定验收方案、组织验收、出具验收报告。</w:t>
      </w:r>
    </w:p>
    <w:p>
      <w:pPr>
        <w:widowControl/>
        <w:spacing w:line="360" w:lineRule="auto"/>
        <w:ind w:firstLine="480"/>
        <w:rPr>
          <w:rFonts w:hint="eastAsia" w:ascii="仿宋" w:hAnsi="仿宋" w:eastAsia="仿宋" w:cs="仿宋"/>
          <w:color w:val="000000"/>
          <w:sz w:val="24"/>
        </w:rPr>
      </w:pPr>
      <w:r>
        <w:rPr>
          <w:rFonts w:hint="eastAsia" w:ascii="仿宋" w:hAnsi="仿宋" w:eastAsia="仿宋" w:cs="仿宋"/>
          <w:color w:val="000000"/>
          <w:kern w:val="0"/>
          <w:sz w:val="24"/>
        </w:rPr>
        <w:t>5、履约验收内容：</w:t>
      </w:r>
      <w:r>
        <w:rPr>
          <w:rFonts w:hint="eastAsia" w:ascii="仿宋" w:hAnsi="仿宋" w:eastAsia="仿宋" w:cs="仿宋"/>
          <w:color w:val="000000"/>
          <w:sz w:val="24"/>
        </w:rPr>
        <w:t>包括每一项技术和商务要求的履约情况，验收标准要包括所有客观、量化指标。不能明确客观标准、涉及主观判断的，可以通过在采购人、使用人中开展问卷调查等方式，转化为客观、量化的验收标准。</w:t>
      </w:r>
    </w:p>
    <w:p>
      <w:pPr>
        <w:widowControl/>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6、履约验收标准：依据采购文件规定要求和供应商响应文件响应内容验收。</w:t>
      </w:r>
    </w:p>
    <w:p>
      <w:pPr>
        <w:widowControl/>
        <w:spacing w:line="360" w:lineRule="auto"/>
        <w:ind w:firstLine="480"/>
      </w:pPr>
      <w:r>
        <w:rPr>
          <w:rFonts w:hint="eastAsia" w:ascii="仿宋" w:hAnsi="仿宋" w:eastAsia="仿宋" w:cs="仿宋"/>
          <w:color w:val="000000"/>
          <w:kern w:val="0"/>
          <w:sz w:val="24"/>
        </w:rPr>
        <w:t>7、履约验收其他事项：无</w:t>
      </w:r>
      <w:bookmarkStart w:id="0" w:name="_GoBack"/>
      <w:bookmarkEnd w:id="0"/>
    </w:p>
    <w:p>
      <w:pPr>
        <w:rPr>
          <w:rFonts w:hint="eastAsia"/>
        </w:rPr>
      </w:pPr>
    </w:p>
    <w:p>
      <w:pPr>
        <w:rPr>
          <w:rFonts w:hint="eastAsia" w:ascii="宋体" w:hAnsi="宋体" w:cs="宋体"/>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1</w:t>
                          </w:r>
                          <w:r>
                            <w:rPr>
                              <w:sz w:val="21"/>
                              <w:szCs w:val="21"/>
                            </w:rPr>
                            <w:fldChar w:fldCharType="end"/>
                          </w:r>
                          <w:r>
                            <w:rPr>
                              <w:sz w:val="21"/>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1</w:t>
                    </w:r>
                    <w:r>
                      <w:rPr>
                        <w:sz w:val="21"/>
                        <w:szCs w:val="21"/>
                      </w:rPr>
                      <w:fldChar w:fldCharType="end"/>
                    </w:r>
                    <w:r>
                      <w:rPr>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D2078"/>
    <w:multiLevelType w:val="multilevel"/>
    <w:tmpl w:val="76FD2078"/>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isLgl/>
      <w:suff w:val="space"/>
      <w:lvlText w:val="%1.%2.%3"/>
      <w:lvlJc w:val="left"/>
      <w:pPr>
        <w:ind w:left="0" w:firstLine="0"/>
      </w:pPr>
      <w:rPr>
        <w:rFonts w:hint="eastAsia" w:ascii="宋体" w:hAnsi="宋体" w:eastAsia="宋体"/>
        <w:color w:val="auto"/>
      </w:rPr>
    </w:lvl>
    <w:lvl w:ilvl="3" w:tentative="0">
      <w:start w:val="1"/>
      <w:numFmt w:val="decimal"/>
      <w:pStyle w:val="3"/>
      <w:isLgl/>
      <w:suff w:val="space"/>
      <w:lvlText w:val="%1.%2.%3.%4"/>
      <w:lvlJc w:val="left"/>
      <w:pPr>
        <w:ind w:left="0" w:firstLine="0"/>
      </w:pPr>
      <w:rPr>
        <w:rFonts w:hint="eastAsia" w:ascii="仿宋" w:hAnsi="仿宋" w:eastAsia="仿宋"/>
        <w:b/>
      </w:rPr>
    </w:lvl>
    <w:lvl w:ilvl="4" w:tentative="0">
      <w:start w:val="1"/>
      <w:numFmt w:val="decimal"/>
      <w:pStyle w:val="4"/>
      <w:isLgl/>
      <w:suff w:val="space"/>
      <w:lvlText w:val="%1.%2.%3.%4.%5"/>
      <w:lvlJc w:val="left"/>
      <w:pPr>
        <w:ind w:left="0" w:firstLine="0"/>
      </w:pPr>
      <w:rPr>
        <w:rFonts w:hint="eastAsia" w:ascii="仿宋" w:hAnsi="仿宋" w:eastAsia="仿宋"/>
        <w:b/>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YWRlYmFhN2E2ZjFkZDUzMjdhMjQwMGY5MGU4ODcifQ=="/>
  </w:docVars>
  <w:rsids>
    <w:rsidRoot w:val="1D283C54"/>
    <w:rsid w:val="000406FD"/>
    <w:rsid w:val="0004718F"/>
    <w:rsid w:val="000967C9"/>
    <w:rsid w:val="000E3F70"/>
    <w:rsid w:val="000F00EB"/>
    <w:rsid w:val="00120454"/>
    <w:rsid w:val="00145B6C"/>
    <w:rsid w:val="00173E11"/>
    <w:rsid w:val="002516E8"/>
    <w:rsid w:val="00257AFA"/>
    <w:rsid w:val="00277BDA"/>
    <w:rsid w:val="002B7FB1"/>
    <w:rsid w:val="002F2B49"/>
    <w:rsid w:val="003144DF"/>
    <w:rsid w:val="00334D15"/>
    <w:rsid w:val="00342040"/>
    <w:rsid w:val="003744A3"/>
    <w:rsid w:val="004263AB"/>
    <w:rsid w:val="0042666B"/>
    <w:rsid w:val="00426AB0"/>
    <w:rsid w:val="00440FF8"/>
    <w:rsid w:val="004A693A"/>
    <w:rsid w:val="0054244D"/>
    <w:rsid w:val="00593358"/>
    <w:rsid w:val="00696AAD"/>
    <w:rsid w:val="006D5C3A"/>
    <w:rsid w:val="006D630B"/>
    <w:rsid w:val="006F5685"/>
    <w:rsid w:val="007328D1"/>
    <w:rsid w:val="00804790"/>
    <w:rsid w:val="008314CF"/>
    <w:rsid w:val="00885709"/>
    <w:rsid w:val="009E2A21"/>
    <w:rsid w:val="00A05FDC"/>
    <w:rsid w:val="00A5557C"/>
    <w:rsid w:val="00A63FDA"/>
    <w:rsid w:val="00B42C6C"/>
    <w:rsid w:val="00B761F5"/>
    <w:rsid w:val="00C72B74"/>
    <w:rsid w:val="00C76256"/>
    <w:rsid w:val="00C87A39"/>
    <w:rsid w:val="00D1006B"/>
    <w:rsid w:val="00D14AFC"/>
    <w:rsid w:val="00D17893"/>
    <w:rsid w:val="00D6675B"/>
    <w:rsid w:val="00E45938"/>
    <w:rsid w:val="00EB31A3"/>
    <w:rsid w:val="00EC78A4"/>
    <w:rsid w:val="00ED0003"/>
    <w:rsid w:val="010969A5"/>
    <w:rsid w:val="01187A0F"/>
    <w:rsid w:val="0128469B"/>
    <w:rsid w:val="0139546B"/>
    <w:rsid w:val="01E80556"/>
    <w:rsid w:val="026777BE"/>
    <w:rsid w:val="027F0317"/>
    <w:rsid w:val="02844211"/>
    <w:rsid w:val="028F0BA9"/>
    <w:rsid w:val="02CF57F7"/>
    <w:rsid w:val="02F239DF"/>
    <w:rsid w:val="036C6BC4"/>
    <w:rsid w:val="03C240E3"/>
    <w:rsid w:val="04CD242B"/>
    <w:rsid w:val="05843595"/>
    <w:rsid w:val="062A1F57"/>
    <w:rsid w:val="06A43084"/>
    <w:rsid w:val="06C8671D"/>
    <w:rsid w:val="06E11C3B"/>
    <w:rsid w:val="075A7AEE"/>
    <w:rsid w:val="08026D9B"/>
    <w:rsid w:val="08057C0F"/>
    <w:rsid w:val="08150BE9"/>
    <w:rsid w:val="082133A0"/>
    <w:rsid w:val="0874787F"/>
    <w:rsid w:val="08AC3C92"/>
    <w:rsid w:val="08B63D34"/>
    <w:rsid w:val="08C074A1"/>
    <w:rsid w:val="090C6BF0"/>
    <w:rsid w:val="09844AFD"/>
    <w:rsid w:val="0AA960DA"/>
    <w:rsid w:val="0ABD0ABF"/>
    <w:rsid w:val="0B0850BF"/>
    <w:rsid w:val="0B572E7F"/>
    <w:rsid w:val="0BB628E5"/>
    <w:rsid w:val="0BCA3818"/>
    <w:rsid w:val="0BF82E6B"/>
    <w:rsid w:val="0CB82C04"/>
    <w:rsid w:val="0D590D6B"/>
    <w:rsid w:val="0E1B013B"/>
    <w:rsid w:val="0EC75A69"/>
    <w:rsid w:val="0ECE098A"/>
    <w:rsid w:val="0F246D9A"/>
    <w:rsid w:val="0F3C1114"/>
    <w:rsid w:val="0F4A4838"/>
    <w:rsid w:val="105F12C2"/>
    <w:rsid w:val="10736F9B"/>
    <w:rsid w:val="10D80C65"/>
    <w:rsid w:val="10E37691"/>
    <w:rsid w:val="10EF4292"/>
    <w:rsid w:val="11320B5E"/>
    <w:rsid w:val="1144267D"/>
    <w:rsid w:val="11495F04"/>
    <w:rsid w:val="11CB46BB"/>
    <w:rsid w:val="124D3F8C"/>
    <w:rsid w:val="126A3B6F"/>
    <w:rsid w:val="12B32359"/>
    <w:rsid w:val="12C232C6"/>
    <w:rsid w:val="12C704CF"/>
    <w:rsid w:val="12EB1EE5"/>
    <w:rsid w:val="12F42A3F"/>
    <w:rsid w:val="138E1E5E"/>
    <w:rsid w:val="13A82B4F"/>
    <w:rsid w:val="13C30FA7"/>
    <w:rsid w:val="13DF007C"/>
    <w:rsid w:val="140A0C95"/>
    <w:rsid w:val="14132A84"/>
    <w:rsid w:val="142C4857"/>
    <w:rsid w:val="159F0B11"/>
    <w:rsid w:val="15D13F5D"/>
    <w:rsid w:val="15F0407B"/>
    <w:rsid w:val="16443E43"/>
    <w:rsid w:val="165B7A65"/>
    <w:rsid w:val="16661A3A"/>
    <w:rsid w:val="166B7888"/>
    <w:rsid w:val="16CC5AE4"/>
    <w:rsid w:val="16E008BF"/>
    <w:rsid w:val="17227956"/>
    <w:rsid w:val="17C56AE2"/>
    <w:rsid w:val="17D755D7"/>
    <w:rsid w:val="18082AD9"/>
    <w:rsid w:val="188F15D5"/>
    <w:rsid w:val="18F34765"/>
    <w:rsid w:val="193A428F"/>
    <w:rsid w:val="1992688A"/>
    <w:rsid w:val="19DE7ED8"/>
    <w:rsid w:val="1ABB5B6F"/>
    <w:rsid w:val="1BF6798D"/>
    <w:rsid w:val="1C43197E"/>
    <w:rsid w:val="1C7D1E5D"/>
    <w:rsid w:val="1D283C54"/>
    <w:rsid w:val="1DC3257C"/>
    <w:rsid w:val="1DD37A96"/>
    <w:rsid w:val="1DD957B9"/>
    <w:rsid w:val="1E0A2DBB"/>
    <w:rsid w:val="1E0D6377"/>
    <w:rsid w:val="1F4030A0"/>
    <w:rsid w:val="1F492D58"/>
    <w:rsid w:val="1F834DAC"/>
    <w:rsid w:val="205819D9"/>
    <w:rsid w:val="206014E0"/>
    <w:rsid w:val="20D3630B"/>
    <w:rsid w:val="21662275"/>
    <w:rsid w:val="21970F00"/>
    <w:rsid w:val="21A43877"/>
    <w:rsid w:val="21C57D9D"/>
    <w:rsid w:val="21E34376"/>
    <w:rsid w:val="228A1F97"/>
    <w:rsid w:val="229D379A"/>
    <w:rsid w:val="22A10B6B"/>
    <w:rsid w:val="22D62F47"/>
    <w:rsid w:val="23121600"/>
    <w:rsid w:val="2394286C"/>
    <w:rsid w:val="23A801F4"/>
    <w:rsid w:val="23C03C1F"/>
    <w:rsid w:val="23F60BCF"/>
    <w:rsid w:val="246A3D21"/>
    <w:rsid w:val="247122FE"/>
    <w:rsid w:val="24AA31D3"/>
    <w:rsid w:val="24FA4AC8"/>
    <w:rsid w:val="2502316B"/>
    <w:rsid w:val="25301E99"/>
    <w:rsid w:val="256562A5"/>
    <w:rsid w:val="257C6CA7"/>
    <w:rsid w:val="257F27A2"/>
    <w:rsid w:val="25A655D0"/>
    <w:rsid w:val="25B34FF6"/>
    <w:rsid w:val="25B74A06"/>
    <w:rsid w:val="26346845"/>
    <w:rsid w:val="26493E5F"/>
    <w:rsid w:val="265D4278"/>
    <w:rsid w:val="27042208"/>
    <w:rsid w:val="2780522C"/>
    <w:rsid w:val="278B2E60"/>
    <w:rsid w:val="27A0210F"/>
    <w:rsid w:val="27B41ECA"/>
    <w:rsid w:val="27D50BDE"/>
    <w:rsid w:val="28933446"/>
    <w:rsid w:val="28A65A04"/>
    <w:rsid w:val="28C64684"/>
    <w:rsid w:val="28F601AD"/>
    <w:rsid w:val="29017B7E"/>
    <w:rsid w:val="2906204B"/>
    <w:rsid w:val="29CD2CBB"/>
    <w:rsid w:val="29E7744B"/>
    <w:rsid w:val="2A3001CE"/>
    <w:rsid w:val="2A586F52"/>
    <w:rsid w:val="2AC40274"/>
    <w:rsid w:val="2B114457"/>
    <w:rsid w:val="2B4679FD"/>
    <w:rsid w:val="2B9920E3"/>
    <w:rsid w:val="2BD460F3"/>
    <w:rsid w:val="2C332A75"/>
    <w:rsid w:val="2C944382"/>
    <w:rsid w:val="2C9E4409"/>
    <w:rsid w:val="2D170590"/>
    <w:rsid w:val="2E377C70"/>
    <w:rsid w:val="2E39573D"/>
    <w:rsid w:val="2EA66FF1"/>
    <w:rsid w:val="2EDF790D"/>
    <w:rsid w:val="2F482CE5"/>
    <w:rsid w:val="2F6D1AD6"/>
    <w:rsid w:val="2FAF6DF9"/>
    <w:rsid w:val="2FCE7724"/>
    <w:rsid w:val="2FFED84B"/>
    <w:rsid w:val="30BB32B1"/>
    <w:rsid w:val="30E1399F"/>
    <w:rsid w:val="31DD5420"/>
    <w:rsid w:val="31E1341A"/>
    <w:rsid w:val="31E75D32"/>
    <w:rsid w:val="322B4861"/>
    <w:rsid w:val="324871E1"/>
    <w:rsid w:val="324D35CB"/>
    <w:rsid w:val="331F7372"/>
    <w:rsid w:val="338E3F09"/>
    <w:rsid w:val="3419454C"/>
    <w:rsid w:val="347C61EE"/>
    <w:rsid w:val="35936709"/>
    <w:rsid w:val="35AA31AA"/>
    <w:rsid w:val="35DA1C76"/>
    <w:rsid w:val="36017C41"/>
    <w:rsid w:val="364A705C"/>
    <w:rsid w:val="36751423"/>
    <w:rsid w:val="3702682D"/>
    <w:rsid w:val="37E2688F"/>
    <w:rsid w:val="38631C75"/>
    <w:rsid w:val="38C764E2"/>
    <w:rsid w:val="39137979"/>
    <w:rsid w:val="39977B98"/>
    <w:rsid w:val="39D4535A"/>
    <w:rsid w:val="39E473B8"/>
    <w:rsid w:val="3A021B2D"/>
    <w:rsid w:val="3A2401E1"/>
    <w:rsid w:val="3A332F8A"/>
    <w:rsid w:val="3AC2167B"/>
    <w:rsid w:val="3AD34DAC"/>
    <w:rsid w:val="3B4C2623"/>
    <w:rsid w:val="3B8701AA"/>
    <w:rsid w:val="3B9E4214"/>
    <w:rsid w:val="3BE752C7"/>
    <w:rsid w:val="3C860AC6"/>
    <w:rsid w:val="3CB234F8"/>
    <w:rsid w:val="3CDE71C1"/>
    <w:rsid w:val="3CF701DB"/>
    <w:rsid w:val="3D104837"/>
    <w:rsid w:val="3D3755C2"/>
    <w:rsid w:val="3D5D2FAB"/>
    <w:rsid w:val="3D624A2B"/>
    <w:rsid w:val="3D773094"/>
    <w:rsid w:val="3D95479C"/>
    <w:rsid w:val="3D97007D"/>
    <w:rsid w:val="3DB26AA9"/>
    <w:rsid w:val="3DC254CA"/>
    <w:rsid w:val="3DCC289B"/>
    <w:rsid w:val="3EA524D8"/>
    <w:rsid w:val="3EE0209B"/>
    <w:rsid w:val="3F1B4283"/>
    <w:rsid w:val="3F445C45"/>
    <w:rsid w:val="3FD65A63"/>
    <w:rsid w:val="4009378C"/>
    <w:rsid w:val="40992310"/>
    <w:rsid w:val="40DB158B"/>
    <w:rsid w:val="410911BA"/>
    <w:rsid w:val="41591676"/>
    <w:rsid w:val="4180784A"/>
    <w:rsid w:val="41AF646C"/>
    <w:rsid w:val="41D43A1D"/>
    <w:rsid w:val="42843695"/>
    <w:rsid w:val="42BF3DAF"/>
    <w:rsid w:val="42D55C9F"/>
    <w:rsid w:val="4320516C"/>
    <w:rsid w:val="436239EA"/>
    <w:rsid w:val="443C3835"/>
    <w:rsid w:val="44413192"/>
    <w:rsid w:val="44692F48"/>
    <w:rsid w:val="4501563D"/>
    <w:rsid w:val="451755B9"/>
    <w:rsid w:val="45246BBF"/>
    <w:rsid w:val="45CA4DB5"/>
    <w:rsid w:val="45CD45DE"/>
    <w:rsid w:val="45FC34CA"/>
    <w:rsid w:val="461F66AA"/>
    <w:rsid w:val="46700D2E"/>
    <w:rsid w:val="471756C2"/>
    <w:rsid w:val="471B61E5"/>
    <w:rsid w:val="47387747"/>
    <w:rsid w:val="47A119F3"/>
    <w:rsid w:val="47B1614D"/>
    <w:rsid w:val="47E04D0F"/>
    <w:rsid w:val="47EE58C1"/>
    <w:rsid w:val="47FD25D7"/>
    <w:rsid w:val="48494523"/>
    <w:rsid w:val="48C20A74"/>
    <w:rsid w:val="49D106E0"/>
    <w:rsid w:val="4A1313B6"/>
    <w:rsid w:val="4A7C795F"/>
    <w:rsid w:val="4A7D1BD7"/>
    <w:rsid w:val="4AAF1F9C"/>
    <w:rsid w:val="4AC87380"/>
    <w:rsid w:val="4AF84C20"/>
    <w:rsid w:val="4B0D06CC"/>
    <w:rsid w:val="4B3933A3"/>
    <w:rsid w:val="4B4A0B91"/>
    <w:rsid w:val="4BC51CE1"/>
    <w:rsid w:val="4CAD643C"/>
    <w:rsid w:val="4D084457"/>
    <w:rsid w:val="4D091BEF"/>
    <w:rsid w:val="4D1A0EE7"/>
    <w:rsid w:val="4D235E51"/>
    <w:rsid w:val="4E0A0EF3"/>
    <w:rsid w:val="4E1400C4"/>
    <w:rsid w:val="4E2A494D"/>
    <w:rsid w:val="4E3917D8"/>
    <w:rsid w:val="4EEC7A50"/>
    <w:rsid w:val="4FB160F5"/>
    <w:rsid w:val="4FB32BAF"/>
    <w:rsid w:val="502C5737"/>
    <w:rsid w:val="506807A9"/>
    <w:rsid w:val="509C604E"/>
    <w:rsid w:val="50FB5EF2"/>
    <w:rsid w:val="51280AFC"/>
    <w:rsid w:val="51AE5DD8"/>
    <w:rsid w:val="52A60F57"/>
    <w:rsid w:val="52D74CA2"/>
    <w:rsid w:val="52EC4D0C"/>
    <w:rsid w:val="52F441D5"/>
    <w:rsid w:val="54102FDB"/>
    <w:rsid w:val="5415239F"/>
    <w:rsid w:val="547D6CFC"/>
    <w:rsid w:val="5484281F"/>
    <w:rsid w:val="54994D7E"/>
    <w:rsid w:val="560B7239"/>
    <w:rsid w:val="562A48F5"/>
    <w:rsid w:val="56BB1896"/>
    <w:rsid w:val="56E92F63"/>
    <w:rsid w:val="572427E5"/>
    <w:rsid w:val="57643286"/>
    <w:rsid w:val="57753F62"/>
    <w:rsid w:val="579254A6"/>
    <w:rsid w:val="57BA5A97"/>
    <w:rsid w:val="57FC0A47"/>
    <w:rsid w:val="58334364"/>
    <w:rsid w:val="584225D7"/>
    <w:rsid w:val="58640CFE"/>
    <w:rsid w:val="58C7202B"/>
    <w:rsid w:val="58CA3D51"/>
    <w:rsid w:val="596A15CA"/>
    <w:rsid w:val="59D14220"/>
    <w:rsid w:val="5A525141"/>
    <w:rsid w:val="5A5A049A"/>
    <w:rsid w:val="5A605803"/>
    <w:rsid w:val="5ABE58BF"/>
    <w:rsid w:val="5AF16824"/>
    <w:rsid w:val="5B027F7A"/>
    <w:rsid w:val="5B4B202D"/>
    <w:rsid w:val="5B557525"/>
    <w:rsid w:val="5B6C5663"/>
    <w:rsid w:val="5B886ADC"/>
    <w:rsid w:val="5B9860D2"/>
    <w:rsid w:val="5BE30E53"/>
    <w:rsid w:val="5C79197C"/>
    <w:rsid w:val="5C806824"/>
    <w:rsid w:val="5C89392A"/>
    <w:rsid w:val="5CE83C75"/>
    <w:rsid w:val="5CF335F9"/>
    <w:rsid w:val="5D326E88"/>
    <w:rsid w:val="5D47435A"/>
    <w:rsid w:val="5D6B1282"/>
    <w:rsid w:val="5D880BB6"/>
    <w:rsid w:val="5E0961DC"/>
    <w:rsid w:val="5E20201B"/>
    <w:rsid w:val="5E367222"/>
    <w:rsid w:val="5E5D0067"/>
    <w:rsid w:val="5EA57E60"/>
    <w:rsid w:val="5EC202C2"/>
    <w:rsid w:val="5EF33C67"/>
    <w:rsid w:val="5F2C3CFD"/>
    <w:rsid w:val="5FBC219F"/>
    <w:rsid w:val="5FEB5F46"/>
    <w:rsid w:val="60051AA3"/>
    <w:rsid w:val="60650798"/>
    <w:rsid w:val="60AA7324"/>
    <w:rsid w:val="610572DF"/>
    <w:rsid w:val="614D7CBD"/>
    <w:rsid w:val="61693F8C"/>
    <w:rsid w:val="61A81891"/>
    <w:rsid w:val="61EF2482"/>
    <w:rsid w:val="629F52EB"/>
    <w:rsid w:val="6335599A"/>
    <w:rsid w:val="63650CB9"/>
    <w:rsid w:val="63D86658"/>
    <w:rsid w:val="63FA3360"/>
    <w:rsid w:val="64676D4E"/>
    <w:rsid w:val="64AC7416"/>
    <w:rsid w:val="65124B6F"/>
    <w:rsid w:val="65785E71"/>
    <w:rsid w:val="65B60DE6"/>
    <w:rsid w:val="66254177"/>
    <w:rsid w:val="67C51C95"/>
    <w:rsid w:val="68777BB8"/>
    <w:rsid w:val="688C46AC"/>
    <w:rsid w:val="6894168D"/>
    <w:rsid w:val="694C79EF"/>
    <w:rsid w:val="69860029"/>
    <w:rsid w:val="69AE5012"/>
    <w:rsid w:val="69B36D31"/>
    <w:rsid w:val="69F809D3"/>
    <w:rsid w:val="6A1C0493"/>
    <w:rsid w:val="6A650268"/>
    <w:rsid w:val="6AD6531B"/>
    <w:rsid w:val="6B323F2E"/>
    <w:rsid w:val="6B49007E"/>
    <w:rsid w:val="6C9562A9"/>
    <w:rsid w:val="6D452342"/>
    <w:rsid w:val="6D6D7474"/>
    <w:rsid w:val="6DA265FA"/>
    <w:rsid w:val="6E0062E3"/>
    <w:rsid w:val="6EC85623"/>
    <w:rsid w:val="6EE74A71"/>
    <w:rsid w:val="6EF56BFD"/>
    <w:rsid w:val="70205EFC"/>
    <w:rsid w:val="703868FA"/>
    <w:rsid w:val="703F760D"/>
    <w:rsid w:val="708A3723"/>
    <w:rsid w:val="7105771D"/>
    <w:rsid w:val="712F3DE6"/>
    <w:rsid w:val="718B6F57"/>
    <w:rsid w:val="7243567F"/>
    <w:rsid w:val="72A20E4A"/>
    <w:rsid w:val="72FB3970"/>
    <w:rsid w:val="730A57CB"/>
    <w:rsid w:val="73243026"/>
    <w:rsid w:val="739C1D3D"/>
    <w:rsid w:val="73BF2F04"/>
    <w:rsid w:val="740416E8"/>
    <w:rsid w:val="742563BC"/>
    <w:rsid w:val="7443055B"/>
    <w:rsid w:val="744768FB"/>
    <w:rsid w:val="74973049"/>
    <w:rsid w:val="750C0935"/>
    <w:rsid w:val="752038E8"/>
    <w:rsid w:val="753958A3"/>
    <w:rsid w:val="7556702D"/>
    <w:rsid w:val="755C2085"/>
    <w:rsid w:val="75692364"/>
    <w:rsid w:val="7576592E"/>
    <w:rsid w:val="766B3F5E"/>
    <w:rsid w:val="76EF1A53"/>
    <w:rsid w:val="76FE471B"/>
    <w:rsid w:val="77194A21"/>
    <w:rsid w:val="7722075E"/>
    <w:rsid w:val="773F2F31"/>
    <w:rsid w:val="77422B79"/>
    <w:rsid w:val="77BC39BA"/>
    <w:rsid w:val="77FDDE82"/>
    <w:rsid w:val="78500EBF"/>
    <w:rsid w:val="785F2C10"/>
    <w:rsid w:val="78AF2513"/>
    <w:rsid w:val="78E3697C"/>
    <w:rsid w:val="792A63C4"/>
    <w:rsid w:val="79643203"/>
    <w:rsid w:val="799763E7"/>
    <w:rsid w:val="799F0B4A"/>
    <w:rsid w:val="7A2365CF"/>
    <w:rsid w:val="7A2F34C1"/>
    <w:rsid w:val="7B005FC5"/>
    <w:rsid w:val="7B291691"/>
    <w:rsid w:val="7B447978"/>
    <w:rsid w:val="7B5159FE"/>
    <w:rsid w:val="7BA855BC"/>
    <w:rsid w:val="7BF57AC6"/>
    <w:rsid w:val="7C197F0E"/>
    <w:rsid w:val="7C3F5996"/>
    <w:rsid w:val="7C615567"/>
    <w:rsid w:val="7C84490B"/>
    <w:rsid w:val="7CB007E4"/>
    <w:rsid w:val="7CFE75C5"/>
    <w:rsid w:val="7D1C775A"/>
    <w:rsid w:val="7D747267"/>
    <w:rsid w:val="7D784B9F"/>
    <w:rsid w:val="7DA10D79"/>
    <w:rsid w:val="7DB57630"/>
    <w:rsid w:val="7E7318ED"/>
    <w:rsid w:val="7E9C7F96"/>
    <w:rsid w:val="7EAC29F1"/>
    <w:rsid w:val="7EB51124"/>
    <w:rsid w:val="7EBE596C"/>
    <w:rsid w:val="7EF923BC"/>
    <w:rsid w:val="7F3177DE"/>
    <w:rsid w:val="7F7C2EBF"/>
    <w:rsid w:val="7F9D1317"/>
    <w:rsid w:val="7FF92DC4"/>
    <w:rsid w:val="7FFE4E2D"/>
    <w:rsid w:val="DDDCC91E"/>
    <w:rsid w:val="DFF6B14F"/>
    <w:rsid w:val="EDE99830"/>
    <w:rsid w:val="FF7CD1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color w:val="333333"/>
      <w:kern w:val="0"/>
      <w:sz w:val="36"/>
      <w:szCs w:val="36"/>
      <w:lang w:val="en-US" w:eastAsia="zh-CN" w:bidi="ar"/>
    </w:rPr>
  </w:style>
  <w:style w:type="paragraph" w:styleId="3">
    <w:name w:val="heading 4"/>
    <w:basedOn w:val="1"/>
    <w:next w:val="1"/>
    <w:qFormat/>
    <w:uiPriority w:val="0"/>
    <w:pPr>
      <w:keepNext/>
      <w:keepLines/>
      <w:numPr>
        <w:ilvl w:val="3"/>
        <w:numId w:val="1"/>
      </w:numPr>
      <w:spacing w:before="120" w:after="120" w:line="240" w:lineRule="auto"/>
      <w:outlineLvl w:val="3"/>
    </w:pPr>
    <w:rPr>
      <w:rFonts w:hAnsi="等线 Light" w:cs="Times New Roman"/>
      <w:b/>
      <w:bCs/>
      <w:szCs w:val="28"/>
    </w:rPr>
  </w:style>
  <w:style w:type="paragraph" w:styleId="4">
    <w:name w:val="heading 5"/>
    <w:basedOn w:val="1"/>
    <w:next w:val="1"/>
    <w:qFormat/>
    <w:uiPriority w:val="0"/>
    <w:pPr>
      <w:keepNext/>
      <w:keepLines/>
      <w:numPr>
        <w:ilvl w:val="4"/>
        <w:numId w:val="1"/>
      </w:numPr>
      <w:spacing w:before="120" w:after="120" w:line="240" w:lineRule="auto"/>
      <w:outlineLvl w:val="4"/>
    </w:pPr>
    <w:rPr>
      <w:b/>
      <w:bCs/>
      <w:szCs w:val="28"/>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5">
    <w:name w:val="Normal Indent"/>
    <w:basedOn w:val="1"/>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link w:val="24"/>
    <w:qFormat/>
    <w:uiPriority w:val="0"/>
    <w:pPr>
      <w:spacing w:after="120"/>
    </w:pPr>
  </w:style>
  <w:style w:type="paragraph" w:styleId="8">
    <w:name w:val="footer"/>
    <w:basedOn w:val="1"/>
    <w:unhideWhenUsed/>
    <w:uiPriority w:val="99"/>
    <w:pPr>
      <w:tabs>
        <w:tab w:val="center" w:pos="4153"/>
        <w:tab w:val="right" w:pos="8306"/>
      </w:tabs>
    </w:pPr>
    <w:rPr>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2">
    <w:name w:val="annotation subject"/>
    <w:basedOn w:val="6"/>
    <w:next w:val="6"/>
    <w:semiHidden/>
    <w:qFormat/>
    <w:uiPriority w:val="99"/>
    <w:rPr>
      <w:b/>
      <w:bCs/>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iPriority w:val="0"/>
    <w:rPr>
      <w:color w:val="3D3D3D"/>
      <w:u w:val="none"/>
    </w:rPr>
  </w:style>
  <w:style w:type="character" w:styleId="17">
    <w:name w:val="Emphasis"/>
    <w:qFormat/>
    <w:uiPriority w:val="0"/>
  </w:style>
  <w:style w:type="character" w:styleId="18">
    <w:name w:val="HTML Definition"/>
    <w:uiPriority w:val="0"/>
  </w:style>
  <w:style w:type="character" w:styleId="19">
    <w:name w:val="HTML Variable"/>
    <w:uiPriority w:val="0"/>
  </w:style>
  <w:style w:type="character" w:styleId="20">
    <w:name w:val="Hyperlink"/>
    <w:uiPriority w:val="0"/>
    <w:rPr>
      <w:color w:val="3D3D3D"/>
      <w:u w:val="none"/>
    </w:rPr>
  </w:style>
  <w:style w:type="character" w:styleId="21">
    <w:name w:val="HTML Code"/>
    <w:uiPriority w:val="0"/>
    <w:rPr>
      <w:rFonts w:ascii="Courier New" w:hAnsi="Courier New"/>
      <w:sz w:val="20"/>
    </w:rPr>
  </w:style>
  <w:style w:type="character" w:styleId="22">
    <w:name w:val="annotation reference"/>
    <w:uiPriority w:val="0"/>
    <w:rPr>
      <w:sz w:val="21"/>
      <w:szCs w:val="21"/>
    </w:rPr>
  </w:style>
  <w:style w:type="character" w:styleId="23">
    <w:name w:val="HTML Cite"/>
    <w:uiPriority w:val="0"/>
  </w:style>
  <w:style w:type="character" w:customStyle="1" w:styleId="24">
    <w:name w:val="正文文本 字符"/>
    <w:link w:val="7"/>
    <w:uiPriority w:val="0"/>
    <w:rPr>
      <w:rFonts w:ascii="Calibri" w:hAnsi="Calibri"/>
      <w:kern w:val="2"/>
      <w:sz w:val="21"/>
      <w:szCs w:val="24"/>
    </w:rPr>
  </w:style>
  <w:style w:type="character" w:customStyle="1" w:styleId="25">
    <w:name w:val="页眉 字符"/>
    <w:link w:val="9"/>
    <w:uiPriority w:val="0"/>
    <w:rPr>
      <w:rFonts w:ascii="Calibri" w:hAnsi="Calibri"/>
      <w:kern w:val="2"/>
      <w:sz w:val="18"/>
      <w:szCs w:val="18"/>
    </w:rPr>
  </w:style>
  <w:style w:type="paragraph" w:customStyle="1" w:styleId="26">
    <w:name w:val="一级条标题"/>
    <w:next w:val="27"/>
    <w:qFormat/>
    <w:uiPriority w:val="0"/>
    <w:pPr>
      <w:ind w:left="420"/>
      <w:jc w:val="both"/>
      <w:outlineLvl w:val="2"/>
    </w:pPr>
    <w:rPr>
      <w:rFonts w:ascii="黑体"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cs="宋体"/>
      <w:sz w:val="21"/>
      <w:szCs w:val="21"/>
      <w:lang w:val="en-US" w:eastAsia="zh-CN" w:bidi="ar-SA"/>
    </w:rPr>
  </w:style>
  <w:style w:type="character" w:customStyle="1" w:styleId="28">
    <w:name w:val="num13"/>
    <w:uiPriority w:val="0"/>
  </w:style>
  <w:style w:type="character" w:customStyle="1" w:styleId="29">
    <w:name w:val="num5"/>
    <w:uiPriority w:val="0"/>
  </w:style>
  <w:style w:type="character" w:customStyle="1" w:styleId="30">
    <w:name w:val="num11"/>
    <w:uiPriority w:val="0"/>
  </w:style>
  <w:style w:type="character" w:customStyle="1" w:styleId="31">
    <w:name w:val="num93"/>
    <w:uiPriority w:val="0"/>
  </w:style>
  <w:style w:type="character" w:customStyle="1" w:styleId="32">
    <w:name w:val="num21"/>
    <w:uiPriority w:val="0"/>
  </w:style>
  <w:style w:type="character" w:customStyle="1" w:styleId="33">
    <w:name w:val="num8"/>
    <w:uiPriority w:val="0"/>
  </w:style>
  <w:style w:type="character" w:customStyle="1" w:styleId="34">
    <w:name w:val="num1"/>
    <w:uiPriority w:val="0"/>
  </w:style>
  <w:style w:type="character" w:customStyle="1" w:styleId="35">
    <w:name w:val="num43"/>
    <w:uiPriority w:val="0"/>
  </w:style>
  <w:style w:type="character" w:customStyle="1" w:styleId="36">
    <w:name w:val="num41"/>
    <w:uiPriority w:val="0"/>
  </w:style>
  <w:style w:type="character" w:customStyle="1" w:styleId="37">
    <w:name w:val="num73"/>
    <w:uiPriority w:val="0"/>
  </w:style>
  <w:style w:type="character" w:customStyle="1" w:styleId="38">
    <w:name w:val="num92"/>
    <w:uiPriority w:val="0"/>
  </w:style>
  <w:style w:type="character" w:customStyle="1" w:styleId="39">
    <w:name w:val="num33"/>
    <w:uiPriority w:val="0"/>
  </w:style>
  <w:style w:type="character" w:customStyle="1" w:styleId="40">
    <w:name w:val="num14"/>
    <w:uiPriority w:val="0"/>
  </w:style>
  <w:style w:type="character" w:customStyle="1" w:styleId="41">
    <w:name w:val="hover1"/>
    <w:uiPriority w:val="0"/>
    <w:rPr>
      <w:color w:val="5FB878"/>
    </w:rPr>
  </w:style>
  <w:style w:type="character" w:customStyle="1" w:styleId="42">
    <w:name w:val="num3"/>
    <w:uiPriority w:val="0"/>
  </w:style>
  <w:style w:type="character" w:customStyle="1" w:styleId="43">
    <w:name w:val="num22"/>
    <w:uiPriority w:val="0"/>
  </w:style>
  <w:style w:type="character" w:customStyle="1" w:styleId="44">
    <w:name w:val="layui-laypage-curr"/>
    <w:uiPriority w:val="0"/>
  </w:style>
  <w:style w:type="character" w:customStyle="1" w:styleId="45">
    <w:name w:val="num63"/>
    <w:uiPriority w:val="0"/>
  </w:style>
  <w:style w:type="character" w:customStyle="1" w:styleId="46">
    <w:name w:val="hover25"/>
    <w:uiPriority w:val="0"/>
    <w:rPr>
      <w:color w:val="FFFFFF"/>
    </w:rPr>
  </w:style>
  <w:style w:type="character" w:customStyle="1" w:styleId="47">
    <w:name w:val="num12"/>
    <w:uiPriority w:val="0"/>
  </w:style>
  <w:style w:type="character" w:customStyle="1" w:styleId="48">
    <w:name w:val="num72"/>
    <w:uiPriority w:val="0"/>
  </w:style>
  <w:style w:type="character" w:customStyle="1" w:styleId="49">
    <w:name w:val="num32"/>
    <w:uiPriority w:val="0"/>
  </w:style>
  <w:style w:type="character" w:customStyle="1" w:styleId="50">
    <w:name w:val="hover2"/>
    <w:uiPriority w:val="0"/>
    <w:rPr>
      <w:color w:val="5FB878"/>
    </w:rPr>
  </w:style>
  <w:style w:type="character" w:customStyle="1" w:styleId="51">
    <w:name w:val="num34"/>
    <w:uiPriority w:val="0"/>
  </w:style>
  <w:style w:type="character" w:customStyle="1" w:styleId="52">
    <w:name w:val="img1"/>
    <w:uiPriority w:val="0"/>
  </w:style>
  <w:style w:type="character" w:customStyle="1" w:styleId="53">
    <w:name w:val="img"/>
    <w:uiPriority w:val="0"/>
  </w:style>
  <w:style w:type="character" w:customStyle="1" w:styleId="54">
    <w:name w:val="num42"/>
    <w:uiPriority w:val="0"/>
  </w:style>
  <w:style w:type="character" w:customStyle="1" w:styleId="55">
    <w:name w:val="num101"/>
    <w:uiPriority w:val="0"/>
  </w:style>
  <w:style w:type="character" w:customStyle="1" w:styleId="56">
    <w:name w:val="layui-this4"/>
    <w:uiPriority w:val="0"/>
    <w:rPr>
      <w:bdr w:val="single" w:color="EEEEEE" w:sz="6" w:space="0"/>
      <w:shd w:val="clear" w:color="auto" w:fill="FFFFFF"/>
    </w:rPr>
  </w:style>
  <w:style w:type="character" w:customStyle="1" w:styleId="57">
    <w:name w:val="modulecontent_btn12"/>
    <w:uiPriority w:val="0"/>
  </w:style>
  <w:style w:type="character" w:customStyle="1" w:styleId="58">
    <w:name w:val="num103"/>
    <w:uiPriority w:val="0"/>
  </w:style>
  <w:style w:type="character" w:customStyle="1" w:styleId="59">
    <w:name w:val="num62"/>
    <w:uiPriority w:val="0"/>
  </w:style>
  <w:style w:type="character" w:customStyle="1" w:styleId="60">
    <w:name w:val="first-child"/>
    <w:uiPriority w:val="0"/>
  </w:style>
  <w:style w:type="character" w:customStyle="1" w:styleId="61">
    <w:name w:val="num4"/>
    <w:uiPriority w:val="0"/>
  </w:style>
  <w:style w:type="character" w:customStyle="1" w:styleId="62">
    <w:name w:val="num23"/>
    <w:uiPriority w:val="0"/>
  </w:style>
  <w:style w:type="character" w:customStyle="1" w:styleId="63">
    <w:name w:val="num7"/>
    <w:uiPriority w:val="0"/>
  </w:style>
  <w:style w:type="character" w:customStyle="1" w:styleId="64">
    <w:name w:val="num102"/>
    <w:uiPriority w:val="0"/>
  </w:style>
  <w:style w:type="character" w:customStyle="1" w:styleId="65">
    <w:name w:val="num31"/>
    <w:uiPriority w:val="0"/>
  </w:style>
  <w:style w:type="character" w:customStyle="1" w:styleId="66">
    <w:name w:val="num6"/>
    <w:uiPriority w:val="0"/>
  </w:style>
  <w:style w:type="character" w:customStyle="1" w:styleId="67">
    <w:name w:val="num9"/>
    <w:uiPriority w:val="0"/>
  </w:style>
  <w:style w:type="character" w:customStyle="1" w:styleId="68">
    <w:name w:val="hover"/>
    <w:uiPriority w:val="0"/>
    <w:rPr>
      <w:color w:val="FFFFFF"/>
    </w:rPr>
  </w:style>
  <w:style w:type="character" w:customStyle="1" w:styleId="69">
    <w:name w:val="num91"/>
    <w:uiPriority w:val="0"/>
  </w:style>
  <w:style w:type="character" w:customStyle="1" w:styleId="70">
    <w:name w:val="hover23"/>
    <w:uiPriority w:val="0"/>
    <w:rPr>
      <w:color w:val="5FB878"/>
    </w:rPr>
  </w:style>
  <w:style w:type="character" w:customStyle="1" w:styleId="71">
    <w:name w:val="num71"/>
    <w:uiPriority w:val="0"/>
  </w:style>
  <w:style w:type="character" w:customStyle="1" w:styleId="72">
    <w:name w:val="num10"/>
    <w:uiPriority w:val="0"/>
  </w:style>
  <w:style w:type="character" w:customStyle="1" w:styleId="73">
    <w:name w:val="hover24"/>
    <w:uiPriority w:val="0"/>
    <w:rPr>
      <w:color w:val="5FB878"/>
    </w:rPr>
  </w:style>
  <w:style w:type="character" w:customStyle="1" w:styleId="74">
    <w:name w:val="active"/>
    <w:uiPriority w:val="0"/>
    <w:rPr>
      <w:bdr w:val="single" w:color="EC3535" w:sz="8" w:space="0"/>
      <w:shd w:val="clear" w:color="auto" w:fill="EC3535"/>
    </w:rPr>
  </w:style>
  <w:style w:type="character" w:customStyle="1" w:styleId="75">
    <w:name w:val="active3"/>
    <w:uiPriority w:val="0"/>
    <w:rPr>
      <w:bdr w:val="single" w:color="EC3535" w:sz="8" w:space="0"/>
      <w:shd w:val="clear" w:color="auto" w:fill="EC3535"/>
    </w:rPr>
  </w:style>
  <w:style w:type="character" w:customStyle="1" w:styleId="76">
    <w:name w:val="num24"/>
    <w:uiPriority w:val="0"/>
  </w:style>
  <w:style w:type="character" w:customStyle="1" w:styleId="77">
    <w:name w:val="hover22"/>
    <w:uiPriority w:val="0"/>
    <w:rPr>
      <w:color w:val="5FB878"/>
    </w:rPr>
  </w:style>
  <w:style w:type="character" w:customStyle="1" w:styleId="78">
    <w:name w:val="num61"/>
    <w:uiPriority w:val="0"/>
  </w:style>
  <w:style w:type="character" w:customStyle="1" w:styleId="79">
    <w:name w:val="num2"/>
    <w:uiPriority w:val="0"/>
  </w:style>
  <w:style w:type="character" w:customStyle="1" w:styleId="80">
    <w:name w:val="num"/>
    <w:uiPriority w:val="0"/>
  </w:style>
  <w:style w:type="character" w:customStyle="1" w:styleId="81">
    <w:name w:val="active2"/>
    <w:uiPriority w:val="0"/>
    <w:rPr>
      <w:bdr w:val="single" w:color="EC3535" w:sz="8" w:space="0"/>
      <w:shd w:val="clear" w:color="auto" w:fill="EC3535"/>
    </w:rPr>
  </w:style>
  <w:style w:type="character" w:customStyle="1" w:styleId="82">
    <w:name w:val="layui-this"/>
    <w:uiPriority w:val="0"/>
    <w:rPr>
      <w:bdr w:val="single" w:color="EEEEEE" w:sz="6" w:space="0"/>
      <w:shd w:val="clear" w:color="auto" w:fill="FFFFFF"/>
    </w:rPr>
  </w:style>
  <w:style w:type="paragraph" w:customStyle="1" w:styleId="83">
    <w:name w:val="p0"/>
    <w:basedOn w:val="1"/>
    <w:qFormat/>
    <w:uiPriority w:val="0"/>
    <w:pPr>
      <w:widowControl/>
    </w:pPr>
    <w:rPr>
      <w:kern w:val="0"/>
    </w:rPr>
  </w:style>
  <w:style w:type="paragraph" w:styleId="84">
    <w:name w:val="List Paragraph"/>
    <w:basedOn w:val="1"/>
    <w:qFormat/>
    <w:uiPriority w:val="99"/>
    <w:pPr>
      <w:ind w:firstLine="420" w:firstLineChars="200"/>
    </w:pPr>
    <w:rPr>
      <w:rFonts w:ascii="Calibri" w:hAnsi="Calibri" w:eastAsia="宋体" w:cs="Times New Roman"/>
      <w:szCs w:val="22"/>
    </w:rPr>
  </w:style>
  <w:style w:type="paragraph" w:customStyle="1" w:styleId="85">
    <w:name w:val="正文2"/>
    <w:qFormat/>
    <w:uiPriority w:val="99"/>
    <w:rPr>
      <w:rFonts w:ascii="Calibri" w:hAnsi="Calibri"/>
      <w:sz w:val="24"/>
      <w:szCs w:val="24"/>
      <w:lang w:val="en-US" w:eastAsia="zh-CN" w:bidi="ar-SA"/>
    </w:rPr>
  </w:style>
  <w:style w:type="paragraph" w:styleId="86">
    <w:name w:val=""/>
    <w:basedOn w:val="1"/>
    <w:next w:val="1"/>
    <w:uiPriority w:val="0"/>
    <w:pPr>
      <w:pBdr>
        <w:top w:val="single" w:color="auto" w:sz="6" w:space="1"/>
      </w:pBdr>
      <w:jc w:val="center"/>
    </w:pPr>
    <w:rPr>
      <w:rFonts w:ascii="Arial" w:eastAsia="宋体"/>
      <w:vanish/>
      <w:sz w:val="16"/>
    </w:rPr>
  </w:style>
  <w:style w:type="paragraph" w:styleId="87">
    <w:name w:val=""/>
    <w:basedOn w:val="1"/>
    <w:next w:val="1"/>
    <w:uiPriority w:val="0"/>
    <w:pPr>
      <w:pBdr>
        <w:bottom w:val="single" w:color="auto" w:sz="6" w:space="1"/>
      </w:pBdr>
      <w:jc w:val="center"/>
    </w:pPr>
    <w:rPr>
      <w:rFonts w:ascii="Arial" w:eastAsia="宋体"/>
      <w:vanish/>
      <w:sz w:val="16"/>
    </w:rPr>
  </w:style>
  <w:style w:type="paragraph" w:customStyle="1" w:styleId="88">
    <w:name w:val="正文正文"/>
    <w:basedOn w:val="1"/>
    <w:qFormat/>
    <w:uiPriority w:val="0"/>
    <w:pPr>
      <w:spacing w:line="480" w:lineRule="exact"/>
      <w:ind w:firstLine="420" w:firstLineChars="200"/>
    </w:pPr>
    <w:rPr>
      <w:rFonts w:hint="eastAsia" w:hAnsi="宋体"/>
      <w:color w:val="000000"/>
      <w:sz w:val="24"/>
      <w:szCs w:val="22"/>
    </w:rPr>
  </w:style>
  <w:style w:type="paragraph" w:customStyle="1" w:styleId="89">
    <w:name w:val="正文首行缩进两字符"/>
    <w:basedOn w:val="1"/>
    <w:qFormat/>
    <w:uiPriority w:val="0"/>
    <w:pPr>
      <w:spacing w:line="360" w:lineRule="auto"/>
      <w:ind w:firstLine="200" w:firstLineChars="200"/>
    </w:pPr>
  </w:style>
  <w:style w:type="paragraph" w:customStyle="1" w:styleId="90">
    <w:name w:val="样式 首行缩进:  2 字符"/>
    <w:basedOn w:val="1"/>
    <w:next w:val="12"/>
    <w:qFormat/>
    <w:uiPriority w:val="0"/>
    <w:pPr>
      <w:spacing w:line="400" w:lineRule="exact"/>
      <w:ind w:firstLine="200" w:firstLineChars="200"/>
    </w:pPr>
    <w:rPr>
      <w:rFonts w:ascii="宋体" w:hAnsi="Times New Roman" w:cs="宋体"/>
      <w:kern w:val="0"/>
      <w:sz w:val="24"/>
      <w:szCs w:val="24"/>
    </w:rPr>
  </w:style>
  <w:style w:type="paragraph" w:customStyle="1" w:styleId="91">
    <w:name w:val="Normal"/>
    <w:uiPriority w:val="0"/>
    <w:pPr>
      <w:jc w:val="both"/>
    </w:pPr>
    <w:rPr>
      <w:kern w:val="2"/>
      <w:sz w:val="21"/>
      <w:szCs w:val="21"/>
      <w:lang w:val="en-US" w:eastAsia="zh-CN" w:bidi="ar-SA"/>
    </w:rPr>
  </w:style>
  <w:style w:type="paragraph" w:customStyle="1" w:styleId="92">
    <w:name w:val="正文（绿盟科技）"/>
    <w:qFormat/>
    <w:uiPriority w:val="0"/>
    <w:pPr>
      <w:spacing w:line="300" w:lineRule="auto"/>
    </w:pPr>
    <w:rPr>
      <w:rFonts w:ascii="Arial" w:hAnsi="Arial" w:eastAsia="微软雅黑" w:cs="黑体"/>
      <w:sz w:val="21"/>
      <w:szCs w:val="21"/>
      <w:lang w:val="en-US" w:eastAsia="zh-CN" w:bidi="ar-SA"/>
    </w:rPr>
  </w:style>
  <w:style w:type="table" w:customStyle="1" w:styleId="93">
    <w:name w:val="Table Normal"/>
    <w:unhideWhenUsed/>
    <w:qFormat/>
    <w:uiPriority w:val="0"/>
    <w:rPr>
      <w:lang w:val="en-US" w:eastAsia="zh-CN" w:bidi="ar-SA"/>
    </w:rPr>
    <w:tblPr>
      <w:tblStyle w:val="13"/>
      <w:tblCellMar>
        <w:top w:w="0" w:type="dxa"/>
        <w:left w:w="0" w:type="dxa"/>
        <w:bottom w:w="0" w:type="dxa"/>
        <w:right w:w="0" w:type="dxa"/>
      </w:tblCellMar>
    </w:tblPr>
  </w:style>
  <w:style w:type="paragraph" w:customStyle="1" w:styleId="94">
    <w:name w:val="_Style 2"/>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2317</Words>
  <Characters>2638</Characters>
  <Lines>19</Lines>
  <Paragraphs>5</Paragraphs>
  <TotalTime>1</TotalTime>
  <ScaleCrop>false</ScaleCrop>
  <LinksUpToDate>false</LinksUpToDate>
  <CharactersWithSpaces>2662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2024-04-28T11:24:00Z</dcterms:created>
  <dc:creator>xjm</dc:creator>
  <cp:lastModifiedBy>综合室</cp:lastModifiedBy>
  <cp:lastPrinted>2024-05-23T19:09:16Z</cp:lastPrinted>
  <dcterms:modified xsi:type="dcterms:W3CDTF">2024-05-27T06:44:59Z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90F4A64A29A642409E8392D20513F70D_13</vt:lpwstr>
  </property>
</Properties>
</file>