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附件</w:t>
      </w:r>
      <w:r>
        <w:rPr>
          <w:rFonts w:ascii="微软雅黑" w:hAnsi="微软雅黑" w:eastAsia="微软雅黑" w:cs="微软雅黑"/>
          <w:b/>
          <w:sz w:val="24"/>
        </w:rPr>
        <w:t>3</w:t>
      </w:r>
    </w:p>
    <w:p>
      <w:pPr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</w:rPr>
        <w:t xml:space="preserve"> 报价一览表</w:t>
      </w:r>
    </w:p>
    <w:p>
      <w:pPr>
        <w:pStyle w:val="2"/>
        <w:ind w:firstLine="118" w:firstLineChars="49"/>
        <w:jc w:val="both"/>
        <w:rPr>
          <w:rFonts w:hAnsi="宋体"/>
        </w:rPr>
      </w:pPr>
      <w:r>
        <w:rPr>
          <w:rFonts w:hint="eastAsia" w:ascii="微软雅黑" w:hAnsi="微软雅黑" w:eastAsia="微软雅黑" w:cs="微软雅黑"/>
        </w:rPr>
        <w:t>采购单位名称：</w:t>
      </w:r>
    </w:p>
    <w:p>
      <w:pPr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在研究了询价公告及附件后，我司对</w:t>
      </w:r>
      <w:r>
        <w:rPr>
          <w:rFonts w:hint="eastAsia" w:ascii="微软雅黑" w:hAnsi="微软雅黑" w:eastAsia="微软雅黑" w:cs="微软雅黑"/>
          <w:b/>
          <w:bCs/>
          <w:sz w:val="24"/>
          <w:u w:val="single"/>
        </w:rPr>
        <w:t xml:space="preserve">            </w:t>
      </w:r>
      <w:r>
        <w:rPr>
          <w:rFonts w:ascii="微软雅黑" w:hAnsi="微软雅黑" w:eastAsia="微软雅黑" w:cs="微软雅黑"/>
          <w:b/>
          <w:bCs/>
          <w:sz w:val="24"/>
        </w:rPr>
        <w:t>采购项目</w:t>
      </w:r>
      <w:r>
        <w:rPr>
          <w:rFonts w:hint="eastAsia" w:ascii="微软雅黑" w:hAnsi="微软雅黑" w:eastAsia="微软雅黑" w:cs="微软雅黑"/>
          <w:color w:val="000000"/>
          <w:sz w:val="24"/>
        </w:rPr>
        <w:t>询价响应报价如下：</w:t>
      </w:r>
      <w:r>
        <w:rPr>
          <w:rFonts w:hint="eastAsia" w:ascii="微软雅黑" w:hAnsi="微软雅黑" w:eastAsia="微软雅黑" w:cs="微软雅黑"/>
          <w:b/>
          <w:color w:val="000000"/>
          <w:sz w:val="24"/>
        </w:rPr>
        <w:t xml:space="preserve"> </w:t>
      </w:r>
    </w:p>
    <w:tbl>
      <w:tblPr>
        <w:tblStyle w:val="3"/>
        <w:tblW w:w="9180" w:type="dxa"/>
        <w:tblInd w:w="4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720"/>
        <w:gridCol w:w="3420"/>
        <w:gridCol w:w="720"/>
        <w:gridCol w:w="1260"/>
        <w:gridCol w:w="1440"/>
        <w:gridCol w:w="16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货物名称、规格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询价响应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单价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合计金额（元）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交付使用期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spacing w:after="78"/>
              <w:jc w:val="center"/>
              <w:rPr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spacing w:after="78"/>
              <w:jc w:val="center"/>
              <w:rPr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9180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合计总价（大写）：                                          ￥：</w:t>
            </w:r>
          </w:p>
        </w:tc>
      </w:tr>
    </w:tbl>
    <w:p>
      <w:pPr>
        <w:spacing w:line="560" w:lineRule="exact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（此表可延长）</w:t>
      </w:r>
    </w:p>
    <w:p>
      <w:pPr>
        <w:spacing w:line="560" w:lineRule="exact"/>
        <w:ind w:firstLine="240" w:firstLineChars="1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询价响应供应商（签字）：</w:t>
      </w:r>
      <w:r>
        <w:rPr>
          <w:rFonts w:hint="eastAsia" w:ascii="微软雅黑" w:hAnsi="微软雅黑" w:eastAsia="微软雅黑" w:cs="微软雅黑"/>
          <w:color w:val="000000"/>
          <w:sz w:val="24"/>
          <w:u w:val="single"/>
        </w:rPr>
        <w:t xml:space="preserve">                          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    日期：</w:t>
      </w:r>
      <w:r>
        <w:rPr>
          <w:rFonts w:hint="eastAsia" w:ascii="微软雅黑" w:hAnsi="微软雅黑" w:eastAsia="微软雅黑" w:cs="微软雅黑"/>
          <w:color w:val="000000"/>
          <w:sz w:val="24"/>
          <w:u w:val="single"/>
        </w:rPr>
        <w:t xml:space="preserve">                       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560" w:lineRule="exact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注：1、填写此表格时不得改变表格的形式。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560" w:lineRule="exact"/>
        <w:ind w:left="582" w:leftChars="114" w:hanging="343" w:hangingChars="143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 xml:space="preserve">  2、</w:t>
      </w:r>
      <w:r>
        <w:rPr>
          <w:rFonts w:hint="eastAsia" w:ascii="微软雅黑" w:hAnsi="微软雅黑" w:eastAsia="微软雅黑" w:cs="微软雅黑"/>
          <w:color w:val="000000"/>
          <w:sz w:val="24"/>
        </w:rPr>
        <w:t>“交货期” 指合同生效之日计起，多少日内完成合同规定全部产品的生产、运输、安装完毕、验收合格交付使用，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交货期须以“日历天”为单位，或以具体截止日期表示。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560" w:lineRule="exact"/>
        <w:ind w:firstLine="240" w:firstLineChars="100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 xml:space="preserve">  3、</w:t>
      </w:r>
      <w:r>
        <w:rPr>
          <w:rFonts w:hint="eastAsia" w:ascii="微软雅黑" w:hAnsi="微软雅黑" w:eastAsia="微软雅黑" w:cs="微软雅黑"/>
          <w:color w:val="000000"/>
          <w:sz w:val="24"/>
        </w:rPr>
        <w:t>询价响应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单位如果需要对报价或其它内容加以说明，可在备注一栏中填写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56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4、</w:t>
      </w:r>
      <w:r>
        <w:rPr>
          <w:rFonts w:hint="eastAsia" w:ascii="微软雅黑" w:hAnsi="微软雅黑" w:eastAsia="微软雅黑" w:cs="微软雅黑"/>
          <w:color w:val="000000"/>
          <w:sz w:val="24"/>
        </w:rPr>
        <w:t>此表应经法定代表人或询价响应供应商授权代表签名，并盖上公章。</w:t>
      </w:r>
      <w:bookmarkStart w:id="0" w:name="_GoBack"/>
      <w:bookmarkEnd w:id="0"/>
    </w:p>
    <w:p>
      <w:pPr>
        <w:spacing w:line="560" w:lineRule="exact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 xml:space="preserve">供应商名称：                  </w:t>
      </w:r>
    </w:p>
    <w:p>
      <w:pPr>
        <w:spacing w:line="560" w:lineRule="exact"/>
        <w:ind w:right="480" w:firstLine="480"/>
        <w:jc w:val="right"/>
        <w:rPr>
          <w:rFonts w:ascii="宋体" w:hAnsi="宋体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 xml:space="preserve">法定代表人或授权询价响应供应商代表：                  </w:t>
      </w:r>
    </w:p>
    <w:p>
      <w:pPr>
        <w:widowControl/>
        <w:shd w:val="clear" w:color="auto" w:fill="FFFFFF"/>
        <w:spacing w:line="560" w:lineRule="exact"/>
        <w:ind w:right="480" w:firstLine="3480" w:firstLineChars="1450"/>
        <w:rPr>
          <w:rFonts w:ascii="宋体" w:hAnsi="宋体"/>
          <w:b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日 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OWQxMzg5NTk0Y2MwMDNiOTEzZjYyYjNmODFlZDUifQ=="/>
  </w:docVars>
  <w:rsids>
    <w:rsidRoot w:val="022E6357"/>
    <w:rsid w:val="022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semiHidden/>
    <w:qFormat/>
    <w:uiPriority w:val="0"/>
    <w:pPr>
      <w:spacing w:line="360" w:lineRule="auto"/>
      <w:jc w:val="center"/>
    </w:pPr>
    <w:rPr>
      <w:rFonts w:ascii="宋体" w:hAnsi="Arial" w:eastAsia="宋体" w:cs="Arial"/>
      <w:b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2022-12-08T01:13:00Z</dcterms:created>
  <dc:creator>遥远的桥</dc:creator>
  <cp:lastModifiedBy>遥远的桥</cp:lastModifiedBy>
  <dcterms:modified xsi:type="dcterms:W3CDTF">2022-12-08T01:14:02Z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A29846D8E070427580001F6F78D78A77</vt:lpwstr>
  </property>
</Properties>
</file>